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99" w:rsidRPr="009C19B8" w:rsidRDefault="006600CE" w:rsidP="006B6E67">
      <w:pPr>
        <w:ind w:left="720" w:hanging="360"/>
        <w:rPr>
          <w:rFonts w:ascii="Calibri" w:hAnsi="Calibri" w:cs="Calibri"/>
          <w:sz w:val="8"/>
          <w:szCs w:val="8"/>
        </w:rPr>
      </w:pPr>
      <w:r w:rsidRPr="00DE7D91">
        <w:rPr>
          <w:rFonts w:ascii="Calibri" w:hAnsi="Calibri" w:cs="Calibri"/>
          <w:sz w:val="24"/>
          <w:szCs w:val="24"/>
        </w:rPr>
        <w:t>To:</w:t>
      </w:r>
      <w:r w:rsidR="005D6A87">
        <w:rPr>
          <w:rFonts w:ascii="Calibri" w:hAnsi="Calibri" w:cs="Calibri"/>
          <w:sz w:val="24"/>
          <w:szCs w:val="24"/>
        </w:rPr>
        <w:t xml:space="preserve"> </w:t>
      </w:r>
      <w:r w:rsidR="00A74426">
        <w:rPr>
          <w:rFonts w:ascii="Calibri" w:hAnsi="Calibri" w:cs="Calibri"/>
          <w:sz w:val="24"/>
          <w:szCs w:val="24"/>
        </w:rPr>
        <w:t>Natalie Cardenas, Daniel Krommenakker, Shelby Steinke, Jessie Szprejda, Kimberly Tenor and Andre White</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A74426">
        <w:rPr>
          <w:rFonts w:ascii="Calibri" w:hAnsi="Calibri" w:cs="Calibri"/>
          <w:sz w:val="24"/>
          <w:szCs w:val="24"/>
        </w:rPr>
        <w:t>April 1</w:t>
      </w:r>
      <w:r w:rsidR="00BA3C4F">
        <w:rPr>
          <w:rFonts w:ascii="Calibri" w:hAnsi="Calibri" w:cs="Calibri"/>
          <w:sz w:val="24"/>
          <w:szCs w:val="24"/>
        </w:rPr>
        <w:t>2</w:t>
      </w:r>
      <w:r w:rsidR="00A74426">
        <w:rPr>
          <w:rFonts w:ascii="Calibri" w:hAnsi="Calibri" w:cs="Calibri"/>
          <w:sz w:val="24"/>
          <w:szCs w:val="24"/>
        </w:rPr>
        <w:t>, 2017</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A74426">
        <w:rPr>
          <w:rFonts w:ascii="Calibri" w:hAnsi="Calibri" w:cs="Calibri"/>
          <w:sz w:val="24"/>
          <w:szCs w:val="24"/>
          <w:highlight w:val="yellow"/>
        </w:rPr>
        <w:t>Friday, April 28</w:t>
      </w:r>
      <w:r w:rsidR="00A74426" w:rsidRPr="00A74426">
        <w:rPr>
          <w:rFonts w:ascii="Calibri" w:hAnsi="Calibri" w:cs="Calibri"/>
          <w:sz w:val="24"/>
          <w:szCs w:val="24"/>
          <w:highlight w:val="yellow"/>
          <w:vertAlign w:val="superscript"/>
        </w:rPr>
        <w:t>th</w:t>
      </w:r>
      <w:r w:rsidR="00A74426">
        <w:rPr>
          <w:rFonts w:ascii="Calibri" w:hAnsi="Calibri" w:cs="Calibri"/>
          <w:sz w:val="24"/>
          <w:szCs w:val="24"/>
          <w:highlight w:val="yellow"/>
        </w:rPr>
        <w:t xml:space="preserve"> @ 9:00 a.m. – CCC 322</w:t>
      </w:r>
      <w:r w:rsidR="006B6E67">
        <w:rPr>
          <w:rFonts w:ascii="Calibri" w:hAnsi="Calibri" w:cs="Calibri"/>
          <w:sz w:val="24"/>
          <w:szCs w:val="24"/>
          <w:highlight w:val="yellow"/>
        </w:rPr>
        <w:t xml:space="preserve"> </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 xml:space="preserve">After having sailed through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60F348C" id="Rectangle 2" o:spid="_x0000_s1026" style="position:absolute;margin-left:-1.15pt;margin-top:12.6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 xml:space="preserve">Student </w:t>
      </w:r>
      <w:proofErr w:type="gramStart"/>
      <w:r w:rsidRPr="00BF7C4B">
        <w:rPr>
          <w:rFonts w:ascii="Calibri" w:hAnsi="Calibri" w:cs="Calibri"/>
          <w:b/>
          <w:i/>
          <w:szCs w:val="28"/>
        </w:rPr>
        <w:t>Teaching</w:t>
      </w:r>
      <w:proofErr w:type="gramEnd"/>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A74426" w:rsidRDefault="00A74426" w:rsidP="00A74426">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any time.</w:t>
      </w:r>
      <w:r>
        <w:rPr>
          <w:rFonts w:ascii="Calibri" w:hAnsi="Calibri" w:cs="Calibri"/>
          <w:sz w:val="22"/>
          <w:szCs w:val="22"/>
        </w:rPr>
        <w:t xml:space="preserve">  I don’t have any regularly scheduled classes on these days and will therefore be generally available.  </w:t>
      </w:r>
    </w:p>
    <w:p w:rsidR="00A74426" w:rsidRPr="00BB2351" w:rsidRDefault="00A74426" w:rsidP="00A74426">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Pr>
          <w:rFonts w:ascii="Calibri" w:hAnsi="Calibri" w:cs="Calibri"/>
          <w:b/>
          <w:sz w:val="22"/>
          <w:szCs w:val="22"/>
        </w:rPr>
        <w:t xml:space="preserve">early morning through early afternoon.  </w:t>
      </w:r>
      <w:r w:rsidRPr="00BB2351">
        <w:rPr>
          <w:rFonts w:ascii="Calibri" w:hAnsi="Calibri" w:cs="Calibri"/>
          <w:sz w:val="22"/>
          <w:szCs w:val="22"/>
        </w:rPr>
        <w:t xml:space="preserve">On </w:t>
      </w:r>
      <w:r>
        <w:rPr>
          <w:rFonts w:ascii="Calibri" w:hAnsi="Calibri" w:cs="Calibri"/>
          <w:sz w:val="22"/>
          <w:szCs w:val="22"/>
        </w:rPr>
        <w:t>these days I have evening classes (Methods, as you know) and will ne</w:t>
      </w:r>
      <w:r w:rsidRPr="00BB2351">
        <w:rPr>
          <w:rFonts w:ascii="Calibri" w:hAnsi="Calibri" w:cs="Calibri"/>
          <w:sz w:val="22"/>
          <w:szCs w:val="22"/>
        </w:rPr>
        <w:t xml:space="preserve">ed to have returned to campus by </w:t>
      </w:r>
      <w:r>
        <w:rPr>
          <w:rFonts w:ascii="Calibri" w:hAnsi="Calibri" w:cs="Calibri"/>
          <w:sz w:val="22"/>
          <w:szCs w:val="22"/>
        </w:rPr>
        <w:t>3</w:t>
      </w:r>
      <w:r w:rsidRPr="00BB2351">
        <w:rPr>
          <w:rFonts w:ascii="Calibri" w:hAnsi="Calibri" w:cs="Calibri"/>
          <w:sz w:val="22"/>
          <w:szCs w:val="22"/>
        </w:rPr>
        <w:t xml:space="preserve">:00 so that I am </w:t>
      </w:r>
      <w:r>
        <w:rPr>
          <w:rFonts w:ascii="Calibri" w:hAnsi="Calibri" w:cs="Calibri"/>
          <w:sz w:val="22"/>
          <w:szCs w:val="22"/>
        </w:rPr>
        <w:t xml:space="preserve">available and can finalize planning; for those that are a little further away we’ll simply want to keep this “end of the day” requirement in mind if we plan a visit for a Tuesday or Thursday.  Generally, </w:t>
      </w:r>
      <w:r w:rsidRPr="00BB2351">
        <w:rPr>
          <w:rFonts w:ascii="Calibri" w:hAnsi="Calibri" w:cs="Calibri"/>
          <w:sz w:val="22"/>
          <w:szCs w:val="22"/>
        </w:rPr>
        <w:t xml:space="preserve">this shouldn’t be much of an issue.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Friday, August 11</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A74426">
        <w:rPr>
          <w:rFonts w:ascii="Calibri" w:hAnsi="Calibri" w:cs="Calibri"/>
          <w:bCs/>
          <w:sz w:val="22"/>
          <w:szCs w:val="22"/>
          <w:highlight w:val="yellow"/>
        </w:rPr>
        <w:t>summer</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t</w:t>
      </w:r>
      <w:proofErr w:type="gramStart"/>
      <w:r w:rsidR="00A74426">
        <w:rPr>
          <w:rFonts w:ascii="Calibri" w:hAnsi="Calibri" w:cs="Calibri"/>
          <w:b/>
          <w:bCs/>
          <w:sz w:val="22"/>
          <w:szCs w:val="22"/>
          <w:highlight w:val="yellow"/>
        </w:rPr>
        <w:t xml:space="preserve">;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those</w:t>
      </w:r>
      <w:proofErr w:type="gramEnd"/>
      <w:r w:rsidR="00A274E4">
        <w:rPr>
          <w:rFonts w:ascii="Calibri" w:hAnsi="Calibri" w:cs="Calibri"/>
          <w:bCs/>
          <w:sz w:val="22"/>
          <w:szCs w:val="22"/>
          <w:highlight w:val="yellow"/>
        </w:rPr>
        <w:t xml:space="preserv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Pr>
          <w:rFonts w:ascii="Calibri" w:hAnsi="Calibri" w:cs="Calibri"/>
          <w:b/>
          <w:sz w:val="22"/>
          <w:szCs w:val="22"/>
          <w:u w:val="single"/>
        </w:rPr>
        <w:t>must</w:t>
      </w:r>
      <w:r w:rsidR="001E075F" w:rsidRPr="00BB2351">
        <w:rPr>
          <w:rFonts w:ascii="Calibri" w:hAnsi="Calibri" w:cs="Calibri"/>
          <w:sz w:val="22"/>
          <w:szCs w:val="22"/>
        </w:rPr>
        <w:t xml:space="preserve">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w:t>
      </w:r>
      <w:r w:rsidR="002374EE">
        <w:rPr>
          <w:rFonts w:ascii="Calibri" w:hAnsi="Calibri" w:cs="Calibri"/>
          <w:b/>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A74426">
        <w:rPr>
          <w:rFonts w:ascii="Calibri" w:hAnsi="Calibri" w:cs="Calibri"/>
          <w:sz w:val="22"/>
          <w:szCs w:val="22"/>
          <w:highlight w:val="yellow"/>
          <w:u w:val="single"/>
        </w:rPr>
        <w:t>thoroughly</w:t>
      </w:r>
      <w:r w:rsidR="002374EE" w:rsidRPr="00A74426">
        <w:rPr>
          <w:rFonts w:ascii="Calibri" w:hAnsi="Calibri" w:cs="Calibri"/>
          <w:sz w:val="22"/>
          <w:szCs w:val="22"/>
          <w:highlight w:val="yellow"/>
          <w:u w:val="single"/>
        </w:rPr>
        <w:t>, regularly</w:t>
      </w:r>
      <w:r w:rsidR="00953A07" w:rsidRPr="00A74426">
        <w:rPr>
          <w:rFonts w:ascii="Calibri" w:hAnsi="Calibri" w:cs="Calibri"/>
          <w:sz w:val="22"/>
          <w:szCs w:val="22"/>
          <w:highlight w:val="yellow"/>
          <w:u w:val="single"/>
        </w:rPr>
        <w:t xml:space="preserve"> and </w:t>
      </w:r>
      <w:r w:rsidRPr="00A74426">
        <w:rPr>
          <w:rFonts w:ascii="Calibri" w:hAnsi="Calibri" w:cs="Calibri"/>
          <w:sz w:val="22"/>
          <w:szCs w:val="22"/>
          <w:highlight w:val="yellow"/>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C92DBB">
        <w:rPr>
          <w:rFonts w:ascii="Calibri" w:hAnsi="Calibri" w:cs="Calibri"/>
          <w:bCs/>
          <w:sz w:val="22"/>
          <w:szCs w:val="22"/>
          <w:highlight w:val="yellow"/>
        </w:rPr>
        <w:t>in the first or second week of June</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proofErr w:type="gramStart"/>
      <w:r>
        <w:rPr>
          <w:rFonts w:ascii="Calibri" w:hAnsi="Calibri" w:cs="Calibri"/>
          <w:b/>
          <w:i/>
          <w:sz w:val="24"/>
          <w:szCs w:val="24"/>
        </w:rPr>
        <w:t>edTPA</w:t>
      </w:r>
      <w:proofErr w:type="gramEnd"/>
      <w:r>
        <w:rPr>
          <w:rFonts w:ascii="Calibri" w:hAnsi="Calibri" w:cs="Calibri"/>
          <w:b/>
          <w:i/>
          <w:sz w:val="24"/>
          <w:szCs w:val="24"/>
        </w:rPr>
        <w:t xml:space="preserve">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r w:rsidR="00E63030" w:rsidRPr="00E63030">
        <w:rPr>
          <w:rFonts w:ascii="Calibri" w:hAnsi="Calibri" w:cs="Calibri"/>
          <w:b/>
          <w:color w:val="FF0000"/>
          <w:sz w:val="16"/>
          <w:szCs w:val="16"/>
        </w:rPr>
        <w:t>** Look for late summer updates to videos and handbook</w:t>
      </w:r>
      <w:r w:rsidR="004E7B8B" w:rsidRPr="00E63030">
        <w:rPr>
          <w:rFonts w:ascii="Calibri" w:hAnsi="Calibri" w:cs="Calibri"/>
          <w:b/>
          <w:i/>
          <w:color w:val="FF0000"/>
          <w:sz w:val="16"/>
          <w:szCs w:val="16"/>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E63030">
        <w:rPr>
          <w:rFonts w:asciiTheme="minorHAnsi" w:hAnsiTheme="minorHAnsi" w:cs="Calibri"/>
          <w:b/>
          <w:sz w:val="22"/>
          <w:szCs w:val="22"/>
          <w:highlight w:val="cyan"/>
        </w:rPr>
        <w:t xml:space="preserve">November </w:t>
      </w:r>
      <w:r w:rsidR="001D7787">
        <w:rPr>
          <w:rFonts w:asciiTheme="minorHAnsi" w:hAnsiTheme="minorHAnsi" w:cs="Calibri"/>
          <w:b/>
          <w:sz w:val="22"/>
          <w:szCs w:val="22"/>
          <w:highlight w:val="cyan"/>
        </w:rPr>
        <w:t>9</w:t>
      </w:r>
      <w:r w:rsidR="00866E93">
        <w:rPr>
          <w:rFonts w:asciiTheme="minorHAnsi" w:hAnsiTheme="minorHAnsi" w:cs="Calibri"/>
          <w:b/>
          <w:sz w:val="22"/>
          <w:szCs w:val="22"/>
          <w:highlight w:val="cyan"/>
        </w:rPr>
        <w:t>, 2017</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C4594A">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D2L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In D2L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“Our Advice: Recommendations from Former English Ed. Students on the edTPA” (TBA)</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t>
      </w:r>
      <w:proofErr w:type="gramStart"/>
      <w:r w:rsidR="009B396B">
        <w:rPr>
          <w:rFonts w:asciiTheme="minorHAnsi" w:hAnsiTheme="minorHAnsi" w:cs="Calibri"/>
          <w:sz w:val="22"/>
          <w:szCs w:val="22"/>
        </w:rPr>
        <w:t xml:space="preserve">would  </w:t>
      </w:r>
      <w:r w:rsidR="009B396B">
        <w:rPr>
          <w:rFonts w:asciiTheme="minorHAnsi" w:hAnsiTheme="minorHAnsi" w:cs="Calibri"/>
          <w:b/>
          <w:sz w:val="22"/>
          <w:szCs w:val="22"/>
        </w:rPr>
        <w:t>SERIOUSLY</w:t>
      </w:r>
      <w:proofErr w:type="gramEnd"/>
      <w:r w:rsidR="009B396B">
        <w:rPr>
          <w:rFonts w:asciiTheme="minorHAnsi" w:hAnsiTheme="minorHAnsi" w:cs="Calibri"/>
          <w:b/>
          <w:sz w:val="22"/>
          <w:szCs w:val="22"/>
        </w:rPr>
        <w:t xml:space="preserve">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w:t>
      </w:r>
      <w:proofErr w:type="gramStart"/>
      <w:r w:rsidR="00970E39">
        <w:rPr>
          <w:rFonts w:asciiTheme="minorHAnsi" w:hAnsiTheme="minorHAnsi" w:cs="Calibri"/>
          <w:sz w:val="22"/>
          <w:szCs w:val="22"/>
          <w:highlight w:val="yellow"/>
        </w:rPr>
        <w:t>Through</w:t>
      </w:r>
      <w:proofErr w:type="gramEnd"/>
      <w:r w:rsidR="00970E39">
        <w:rPr>
          <w:rFonts w:asciiTheme="minorHAnsi" w:hAnsiTheme="minorHAnsi" w:cs="Calibri"/>
          <w:sz w:val="22"/>
          <w:szCs w:val="22"/>
          <w:highlight w:val="yellow"/>
        </w:rPr>
        <w:t xml:space="preserve">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lastRenderedPageBreak/>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proofErr w:type="spellStart"/>
      <w:proofErr w:type="gramStart"/>
      <w:r w:rsidR="000F4118" w:rsidRPr="000F4118">
        <w:rPr>
          <w:rFonts w:asciiTheme="minorHAnsi" w:hAnsiTheme="minorHAnsi" w:cs="Calibri"/>
          <w:b/>
          <w:i/>
          <w:color w:val="FF0000"/>
          <w:sz w:val="22"/>
          <w:szCs w:val="22"/>
        </w:rPr>
        <w:t>EVERYthing</w:t>
      </w:r>
      <w:proofErr w:type="spellEnd"/>
      <w:proofErr w:type="gram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w:t>
      </w:r>
      <w:proofErr w:type="gramStart"/>
      <w:r w:rsidR="00E60EA8">
        <w:rPr>
          <w:rFonts w:asciiTheme="minorHAnsi" w:hAnsiTheme="minorHAnsi" w:cs="Calibri"/>
          <w:sz w:val="22"/>
          <w:szCs w:val="22"/>
        </w:rPr>
        <w:t>high</w:t>
      </w:r>
      <w:proofErr w:type="gramEnd"/>
      <w:r w:rsidR="00E60EA8">
        <w:rPr>
          <w:rFonts w:asciiTheme="minorHAnsi" w:hAnsiTheme="minorHAnsi" w:cs="Calibri"/>
          <w:sz w:val="22"/>
          <w:szCs w:val="22"/>
        </w:rPr>
        <w:t xml:space="preserve">/low).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9B396B" w:rsidRPr="000F4118" w:rsidRDefault="009B396B" w:rsidP="009B396B">
      <w:pPr>
        <w:pStyle w:val="ListParagraph"/>
        <w:ind w:left="2260"/>
        <w:rPr>
          <w:rFonts w:asciiTheme="minorHAnsi" w:hAnsiTheme="minorHAnsi" w:cs="Calibri"/>
          <w:color w:val="000000" w:themeColor="text1"/>
          <w:sz w:val="22"/>
          <w:szCs w:val="22"/>
        </w:rPr>
      </w:pP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lastRenderedPageBreak/>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9B396B">
        <w:rPr>
          <w:rFonts w:asciiTheme="minorHAnsi" w:hAnsiTheme="minorHAnsi" w:cs="Calibri"/>
          <w:b/>
          <w:sz w:val="22"/>
          <w:szCs w:val="22"/>
          <w:highlight w:val="cyan"/>
        </w:rPr>
        <w:t xml:space="preserve">November </w:t>
      </w:r>
      <w:r w:rsidR="00B34315">
        <w:rPr>
          <w:rFonts w:asciiTheme="minorHAnsi" w:hAnsiTheme="minorHAnsi" w:cs="Calibri"/>
          <w:b/>
          <w:sz w:val="22"/>
          <w:szCs w:val="22"/>
          <w:highlight w:val="cyan"/>
        </w:rPr>
        <w:t>9</w:t>
      </w:r>
      <w:r w:rsidR="00B34315" w:rsidRPr="00B34315">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4A8CC70" id="Rectangle 1" o:spid="_x0000_s1026" style="position:absolute;margin-left:0;margin-top:-.3pt;width:523.4pt;height:3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0F6D59">
        <w:rPr>
          <w:rFonts w:ascii="Calibri" w:hAnsi="Calibri" w:cs="Calibri"/>
          <w:sz w:val="24"/>
          <w:szCs w:val="24"/>
        </w:rPr>
        <w:t>September 22</w:t>
      </w:r>
      <w:r w:rsidR="00C43690">
        <w:rPr>
          <w:rFonts w:ascii="Calibri" w:hAnsi="Calibri" w:cs="Calibri"/>
          <w:sz w:val="24"/>
          <w:szCs w:val="24"/>
        </w:rPr>
        <w:t>,</w:t>
      </w:r>
      <w:r w:rsidR="001D2AD8">
        <w:rPr>
          <w:rFonts w:ascii="Calibri" w:hAnsi="Calibri" w:cs="Calibri"/>
          <w:sz w:val="24"/>
          <w:szCs w:val="24"/>
        </w:rPr>
        <w:t xml:space="preserve"> </w:t>
      </w:r>
      <w:r w:rsidR="000F6D59">
        <w:rPr>
          <w:rFonts w:ascii="Calibri" w:hAnsi="Calibri" w:cs="Calibri"/>
          <w:sz w:val="24"/>
          <w:szCs w:val="24"/>
        </w:rPr>
        <w:t>October 20</w:t>
      </w:r>
      <w:r w:rsidR="00640B2F">
        <w:rPr>
          <w:rFonts w:ascii="Calibri" w:hAnsi="Calibri" w:cs="Calibri"/>
          <w:sz w:val="24"/>
          <w:szCs w:val="24"/>
        </w:rPr>
        <w:t xml:space="preserve">, </w:t>
      </w:r>
      <w:r w:rsidR="000F6D59">
        <w:rPr>
          <w:rFonts w:ascii="Calibri" w:hAnsi="Calibri" w:cs="Calibri"/>
          <w:sz w:val="24"/>
          <w:szCs w:val="24"/>
        </w:rPr>
        <w:t>November 17</w:t>
      </w:r>
      <w:r w:rsidR="008D3820">
        <w:rPr>
          <w:rFonts w:ascii="Calibri" w:hAnsi="Calibri" w:cs="Calibri"/>
          <w:sz w:val="24"/>
          <w:szCs w:val="24"/>
        </w:rPr>
        <w:t xml:space="preserve"> </w:t>
      </w:r>
      <w:r w:rsidR="008D3820" w:rsidRPr="008D3820">
        <w:rPr>
          <w:rFonts w:ascii="Calibri" w:hAnsi="Calibri" w:cs="Calibri"/>
          <w:sz w:val="24"/>
          <w:szCs w:val="24"/>
          <w:highlight w:val="yellow"/>
        </w:rPr>
        <w:t xml:space="preserve">(these three in </w:t>
      </w:r>
      <w:r w:rsidR="008D3820" w:rsidRPr="008D3820">
        <w:rPr>
          <w:rFonts w:ascii="Calibri" w:hAnsi="Calibri" w:cs="Calibri"/>
          <w:b/>
          <w:sz w:val="24"/>
          <w:szCs w:val="24"/>
          <w:highlight w:val="yellow"/>
        </w:rPr>
        <w:t>CCC 323</w:t>
      </w:r>
      <w:r w:rsidR="008D3820" w:rsidRPr="008D3820">
        <w:rPr>
          <w:rFonts w:ascii="Calibri" w:hAnsi="Calibri" w:cs="Calibri"/>
          <w:sz w:val="24"/>
          <w:szCs w:val="24"/>
          <w:highlight w:val="yellow"/>
        </w:rPr>
        <w:t xml:space="preserve"> 9-12; moving </w:t>
      </w:r>
      <w:r w:rsidR="000D31CB">
        <w:rPr>
          <w:rFonts w:ascii="Calibri" w:hAnsi="Calibri" w:cs="Calibri"/>
          <w:sz w:val="24"/>
          <w:szCs w:val="24"/>
          <w:highlight w:val="yellow"/>
        </w:rPr>
        <w:t xml:space="preserve">rooms </w:t>
      </w:r>
      <w:r w:rsidR="008D3820" w:rsidRPr="008D3820">
        <w:rPr>
          <w:rFonts w:ascii="Calibri" w:hAnsi="Calibri" w:cs="Calibri"/>
          <w:sz w:val="24"/>
          <w:szCs w:val="24"/>
          <w:highlight w:val="yellow"/>
        </w:rPr>
        <w:t>for the afternoon)</w:t>
      </w:r>
      <w:r w:rsidR="00C43690">
        <w:rPr>
          <w:rFonts w:ascii="Calibri" w:hAnsi="Calibri" w:cs="Calibri"/>
          <w:sz w:val="24"/>
          <w:szCs w:val="24"/>
        </w:rPr>
        <w:t xml:space="preserve"> and </w:t>
      </w:r>
      <w:r w:rsidR="000F6D59">
        <w:rPr>
          <w:rFonts w:ascii="Calibri" w:hAnsi="Calibri" w:cs="Calibri"/>
          <w:sz w:val="24"/>
          <w:szCs w:val="24"/>
        </w:rPr>
        <w:t xml:space="preserve">December 15 </w:t>
      </w:r>
      <w:r w:rsidR="00F07823">
        <w:rPr>
          <w:rFonts w:ascii="Calibri" w:hAnsi="Calibri" w:cs="Calibri"/>
          <w:sz w:val="24"/>
          <w:szCs w:val="24"/>
        </w:rPr>
        <w:t xml:space="preserve"> </w:t>
      </w:r>
      <w:r w:rsidR="003E5CA1" w:rsidRPr="008D3820">
        <w:rPr>
          <w:rFonts w:ascii="Calibri" w:hAnsi="Calibri" w:cs="Calibri"/>
          <w:sz w:val="24"/>
          <w:szCs w:val="24"/>
          <w:highlight w:val="green"/>
        </w:rPr>
        <w:t>(</w:t>
      </w:r>
      <w:r w:rsidR="008D3820" w:rsidRPr="008D3820">
        <w:rPr>
          <w:rFonts w:ascii="Calibri" w:hAnsi="Calibri" w:cs="Calibri"/>
          <w:sz w:val="24"/>
          <w:szCs w:val="24"/>
          <w:highlight w:val="green"/>
        </w:rPr>
        <w:t xml:space="preserve">this final in </w:t>
      </w:r>
      <w:r w:rsidR="008D3820" w:rsidRPr="008D3820">
        <w:rPr>
          <w:rFonts w:ascii="Calibri" w:hAnsi="Calibri" w:cs="Calibri"/>
          <w:b/>
          <w:sz w:val="24"/>
          <w:szCs w:val="24"/>
          <w:highlight w:val="green"/>
        </w:rPr>
        <w:t>DUC 211</w:t>
      </w:r>
      <w:r w:rsidR="008D3820" w:rsidRPr="008D3820">
        <w:rPr>
          <w:rFonts w:ascii="Calibri" w:hAnsi="Calibri" w:cs="Calibri"/>
          <w:sz w:val="24"/>
          <w:szCs w:val="24"/>
          <w:highlight w:val="green"/>
        </w:rPr>
        <w:t>)</w:t>
      </w:r>
      <w:r w:rsidR="003E5CA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D761A4">
        <w:rPr>
          <w:rFonts w:ascii="Calibri" w:hAnsi="Calibri" w:cs="Calibri"/>
          <w:b/>
          <w:i/>
          <w:sz w:val="22"/>
          <w:szCs w:val="22"/>
        </w:rPr>
        <w:t>September 22</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proofErr w:type="gramStart"/>
      <w:r w:rsidR="00336619" w:rsidRPr="00394B2D">
        <w:rPr>
          <w:rFonts w:ascii="Calibri" w:hAnsi="Calibri" w:cs="Calibri"/>
          <w:sz w:val="22"/>
          <w:szCs w:val="22"/>
        </w:rPr>
        <w:t>to’s</w:t>
      </w:r>
      <w:proofErr w:type="spellEnd"/>
      <w:proofErr w:type="gram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D761A4">
        <w:rPr>
          <w:rFonts w:ascii="Calibri" w:hAnsi="Calibri" w:cs="Calibri"/>
          <w:b/>
          <w:i/>
          <w:sz w:val="22"/>
          <w:szCs w:val="22"/>
        </w:rPr>
        <w:t>October 20</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D761A4">
        <w:rPr>
          <w:rFonts w:ascii="Calibri" w:hAnsi="Calibri" w:cs="Calibri"/>
          <w:b/>
          <w:i/>
          <w:sz w:val="22"/>
          <w:szCs w:val="22"/>
        </w:rPr>
        <w:t>November 17</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D761A4">
        <w:rPr>
          <w:rFonts w:ascii="Calibri" w:hAnsi="Calibri" w:cs="Calibri"/>
          <w:b/>
          <w:i/>
          <w:sz w:val="22"/>
          <w:szCs w:val="22"/>
        </w:rPr>
        <w:t>December 15</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0D31CB" w:rsidP="006E3985">
            <w:pPr>
              <w:rPr>
                <w:rFonts w:ascii="Calibri" w:hAnsi="Calibri" w:cs="Calibri"/>
                <w:sz w:val="18"/>
                <w:szCs w:val="18"/>
              </w:rPr>
            </w:pPr>
            <w:r w:rsidRPr="00BA3C4F">
              <w:rPr>
                <w:rFonts w:ascii="Calibri" w:hAnsi="Calibri" w:cs="Calibri"/>
                <w:sz w:val="18"/>
                <w:szCs w:val="18"/>
              </w:rPr>
              <w:t>9/2</w:t>
            </w:r>
            <w:r w:rsidR="006E3985" w:rsidRPr="00BA3C4F">
              <w:rPr>
                <w:rFonts w:ascii="Calibri" w:hAnsi="Calibri" w:cs="Calibri"/>
                <w:sz w:val="18"/>
                <w:szCs w:val="18"/>
              </w:rPr>
              <w:t>2</w:t>
            </w:r>
            <w:r w:rsidRPr="00BA3C4F">
              <w:rPr>
                <w:rFonts w:ascii="Calibri" w:hAnsi="Calibri" w:cs="Calibri"/>
                <w:sz w:val="18"/>
                <w:szCs w:val="18"/>
              </w:rPr>
              <w:t>/17</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0D31CB" w:rsidP="00625778">
            <w:pPr>
              <w:rPr>
                <w:rFonts w:ascii="Calibri" w:hAnsi="Calibri" w:cs="Calibri"/>
                <w:sz w:val="18"/>
                <w:szCs w:val="18"/>
              </w:rPr>
            </w:pPr>
            <w:r w:rsidRPr="00BA3C4F">
              <w:rPr>
                <w:rFonts w:ascii="Calibri" w:hAnsi="Calibri" w:cs="Calibri"/>
                <w:sz w:val="18"/>
                <w:szCs w:val="18"/>
              </w:rPr>
              <w:t>10/20/17</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0D31CB" w:rsidP="00625778">
            <w:pPr>
              <w:rPr>
                <w:rFonts w:ascii="Calibri" w:hAnsi="Calibri" w:cs="Calibri"/>
                <w:sz w:val="18"/>
                <w:szCs w:val="18"/>
              </w:rPr>
            </w:pPr>
            <w:r w:rsidRPr="00BA3C4F">
              <w:rPr>
                <w:rFonts w:ascii="Calibri" w:hAnsi="Calibri" w:cs="Calibri"/>
                <w:sz w:val="18"/>
                <w:szCs w:val="18"/>
              </w:rPr>
              <w:t>11/17/17</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BA3C4F">
        <w:trPr>
          <w:trHeight w:val="908"/>
        </w:trPr>
        <w:tc>
          <w:tcPr>
            <w:tcW w:w="1010" w:type="dxa"/>
          </w:tcPr>
          <w:p w:rsidR="00392025" w:rsidRPr="00BA3C4F" w:rsidRDefault="000D31CB" w:rsidP="00625778">
            <w:pPr>
              <w:rPr>
                <w:rFonts w:ascii="Calibri" w:hAnsi="Calibri" w:cs="Calibri"/>
                <w:sz w:val="18"/>
                <w:szCs w:val="18"/>
              </w:rPr>
            </w:pPr>
            <w:r w:rsidRPr="00BA3C4F">
              <w:rPr>
                <w:rFonts w:ascii="Calibri" w:hAnsi="Calibri" w:cs="Calibri"/>
                <w:sz w:val="18"/>
                <w:szCs w:val="18"/>
              </w:rPr>
              <w:t>12/15/17</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plete e-folio is du</w:t>
      </w:r>
      <w:r w:rsidR="00C43690" w:rsidRPr="000D31CB">
        <w:rPr>
          <w:rFonts w:ascii="Calibri" w:hAnsi="Calibri" w:cs="Calibri"/>
          <w:b/>
          <w:i/>
          <w:sz w:val="24"/>
          <w:szCs w:val="24"/>
          <w:highlight w:val="yellow"/>
        </w:rPr>
        <w:t xml:space="preserve">e </w:t>
      </w:r>
      <w:r w:rsidR="000D31CB" w:rsidRPr="000D31CB">
        <w:rPr>
          <w:rFonts w:ascii="Calibri" w:hAnsi="Calibri" w:cs="Calibri"/>
          <w:b/>
          <w:i/>
          <w:sz w:val="24"/>
          <w:szCs w:val="24"/>
          <w:highlight w:val="yellow"/>
        </w:rPr>
        <w:t>December 8th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220C70">
        <w:rPr>
          <w:rFonts w:ascii="Calibri" w:hAnsi="Calibri" w:cs="Calibri"/>
          <w:b/>
          <w:i/>
          <w:sz w:val="24"/>
          <w:szCs w:val="24"/>
        </w:rPr>
        <w:t>.</w:t>
      </w:r>
    </w:p>
    <w:p w:rsidR="00394B2D" w:rsidRPr="00222217" w:rsidRDefault="00394B2D">
      <w:pPr>
        <w:pStyle w:val="Heading1"/>
        <w:rPr>
          <w:rFonts w:ascii="Calibri" w:hAnsi="Calibri" w:cs="Calibri"/>
          <w:bCs/>
          <w:iCs/>
          <w:sz w:val="12"/>
          <w:szCs w:val="12"/>
        </w:rPr>
      </w:pPr>
      <w:bookmarkStart w:id="0" w:name="_GoBack"/>
      <w:bookmarkEnd w:id="0"/>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proofErr w:type="gramStart"/>
      <w:r w:rsidRPr="00BA3C4F">
        <w:rPr>
          <w:rFonts w:ascii="Calibri" w:hAnsi="Calibri" w:cs="Calibri"/>
          <w:b/>
          <w:sz w:val="22"/>
          <w:szCs w:val="22"/>
        </w:rPr>
        <w:t>edTPA</w:t>
      </w:r>
      <w:proofErr w:type="gramEnd"/>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w:t>
      </w:r>
      <w:r w:rsidRPr="00130B2C">
        <w:rPr>
          <w:rFonts w:asciiTheme="minorHAnsi" w:hAnsiTheme="minorHAnsi"/>
          <w:sz w:val="16"/>
          <w:szCs w:val="16"/>
        </w:rPr>
        <w:t xml:space="preserve"> </w:t>
      </w:r>
      <w:r w:rsidRPr="00130B2C">
        <w:rPr>
          <w:rFonts w:asciiTheme="minorHAnsi" w:hAnsiTheme="minorHAnsi"/>
          <w:sz w:val="16"/>
          <w:szCs w:val="16"/>
        </w:rPr>
        <w:t>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130B2C" w:rsidRDefault="006600CE">
      <w:pPr>
        <w:rPr>
          <w:rFonts w:asciiTheme="minorHAnsi" w:hAnsiTheme="minorHAnsi" w:cs="Calibri"/>
          <w:sz w:val="20"/>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proofErr w:type="gramStart"/>
      <w:r>
        <w:rPr>
          <w:rFonts w:asciiTheme="minorHAnsi" w:hAnsiTheme="minorHAnsi" w:cs="Calibri"/>
          <w:sz w:val="22"/>
          <w:szCs w:val="22"/>
        </w:rPr>
        <w:t>Do</w:t>
      </w:r>
      <w:proofErr w:type="gramEnd"/>
      <w:r>
        <w:rPr>
          <w:rFonts w:asciiTheme="minorHAnsi" w:hAnsiTheme="minorHAnsi" w:cs="Calibri"/>
          <w:sz w:val="22"/>
          <w:szCs w:val="22"/>
        </w:rPr>
        <w:t xml:space="preserve">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 Ed 400 D2L site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0D31CB">
        <w:rPr>
          <w:rFonts w:asciiTheme="minorHAnsi" w:hAnsiTheme="minorHAnsi" w:cs="Calibri"/>
          <w:b/>
          <w:i/>
          <w:sz w:val="32"/>
          <w:szCs w:val="32"/>
        </w:rPr>
        <w:t xml:space="preserve">Fall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proofErr w:type="gramStart"/>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w:t>
      </w:r>
      <w:proofErr w:type="gramEnd"/>
      <w:r w:rsidR="00220C70">
        <w:rPr>
          <w:rFonts w:asciiTheme="minorHAnsi" w:hAnsiTheme="minorHAnsi" w:cs="Calibri"/>
          <w:sz w:val="22"/>
          <w:szCs w:val="22"/>
          <w:highlight w:val="yellow"/>
        </w:rPr>
        <w:t xml:space="preserve">, </w:t>
      </w:r>
      <w:r w:rsidR="000D31CB">
        <w:rPr>
          <w:rFonts w:asciiTheme="minorHAnsi" w:hAnsiTheme="minorHAnsi" w:cs="Calibri"/>
          <w:b/>
          <w:sz w:val="22"/>
          <w:szCs w:val="22"/>
          <w:highlight w:val="yellow"/>
        </w:rPr>
        <w:t>August 11</w:t>
      </w:r>
      <w:r w:rsidR="000D31CB" w:rsidRPr="000D31CB">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406C22" w:rsidRPr="00040FEB" w:rsidRDefault="00801167" w:rsidP="00406C22">
      <w:pPr>
        <w:jc w:val="center"/>
        <w:rPr>
          <w:rFonts w:ascii="Calibri" w:eastAsia="MS Mincho" w:hAnsi="Calibri"/>
          <w:b/>
          <w:color w:val="000000" w:themeColor="text1"/>
          <w:sz w:val="32"/>
          <w:szCs w:val="32"/>
        </w:rPr>
      </w:pPr>
      <w:r>
        <w:rPr>
          <w:rFonts w:ascii="Calibri" w:eastAsia="MS Mincho" w:hAnsi="Calibri"/>
          <w:b/>
          <w:sz w:val="32"/>
          <w:szCs w:val="32"/>
        </w:rPr>
        <w:br w:type="page"/>
      </w:r>
      <w:r w:rsidR="00406C22" w:rsidRPr="00040FEB">
        <w:rPr>
          <w:rFonts w:ascii="Calibri" w:eastAsia="MS Mincho" w:hAnsi="Calibri"/>
          <w:b/>
          <w:color w:val="000000" w:themeColor="text1"/>
          <w:sz w:val="32"/>
          <w:szCs w:val="32"/>
          <w:highlight w:val="cyan"/>
        </w:rPr>
        <w:lastRenderedPageBreak/>
        <w:t>LESSON PLAN TEMPLATE</w:t>
      </w:r>
    </w:p>
    <w:p w:rsidR="00406C22" w:rsidRPr="00040FEB" w:rsidRDefault="00406C22" w:rsidP="00406C22">
      <w:pPr>
        <w:rPr>
          <w:rFonts w:eastAsia="MS Mincho"/>
          <w:color w:val="000000" w:themeColor="text1"/>
          <w:sz w:val="24"/>
          <w:szCs w:val="24"/>
        </w:rPr>
      </w:pPr>
    </w:p>
    <w:p w:rsidR="00406C22" w:rsidRPr="00040FEB" w:rsidRDefault="00406C22" w:rsidP="00406C22">
      <w:pP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406C22" w:rsidRPr="00040FEB" w:rsidRDefault="00406C22" w:rsidP="00406C22">
      <w:pPr>
        <w:rPr>
          <w:rFonts w:ascii="Calibri" w:eastAsia="MS Mincho" w:hAnsi="Calibri"/>
          <w:color w:val="000000" w:themeColor="text1"/>
          <w:sz w:val="16"/>
          <w:szCs w:val="16"/>
        </w:rPr>
      </w:pPr>
    </w:p>
    <w:p w:rsidR="00406C22" w:rsidRPr="00040FEB" w:rsidRDefault="00406C22" w:rsidP="00406C22">
      <w:pPr>
        <w:rPr>
          <w:rFonts w:ascii="Calibri" w:eastAsia="MS Mincho" w:hAnsi="Calibri"/>
          <w:color w:val="000000" w:themeColor="text1"/>
          <w:sz w:val="22"/>
          <w:szCs w:val="22"/>
        </w:rPr>
      </w:pPr>
      <w:r w:rsidRPr="00040FEB">
        <w:rPr>
          <w:rFonts w:ascii="Calibri" w:eastAsia="MS Mincho" w:hAnsi="Calibri"/>
          <w:color w:val="000000" w:themeColor="text1"/>
          <w:sz w:val="22"/>
          <w:szCs w:val="22"/>
        </w:rPr>
        <w:t>Your lesson plan should be laid out in the following 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406C22" w:rsidRPr="00040FEB" w:rsidRDefault="00406C22" w:rsidP="00406C22">
      <w:pPr>
        <w:pBdr>
          <w:bottom w:val="double" w:sz="4" w:space="1" w:color="auto"/>
        </w:pBdr>
        <w:rPr>
          <w:rFonts w:ascii="Calibri" w:eastAsia="MS Mincho" w:hAnsi="Calibri"/>
          <w:color w:val="000000" w:themeColor="text1"/>
          <w:sz w:val="16"/>
          <w:szCs w:val="16"/>
        </w:rPr>
      </w:pPr>
    </w:p>
    <w:p w:rsidR="00406C22" w:rsidRPr="00040FEB" w:rsidRDefault="00406C22" w:rsidP="00406C22">
      <w:pPr>
        <w:pBdr>
          <w:bottom w:val="double" w:sz="4" w:space="1"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rsidR="00406C22" w:rsidRPr="00040FEB" w:rsidRDefault="00406C22" w:rsidP="00406C22">
      <w:pPr>
        <w:pBdr>
          <w:bottom w:val="double" w:sz="4" w:space="1" w:color="auto"/>
        </w:pBdr>
        <w:rPr>
          <w:rFonts w:eastAsia="MS Mincho"/>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LESSON OVERVIEW INFORMATION</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Grade or Grade Range: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Lesson Title/Focus: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Unit/Learning Segment/ Day (in CULPA sequence):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How lesson fits in with days surrounding it:</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Learning Focus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Essential Question (and/or Big Idea):</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Common Core State Standards (CCSS): </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Learning Objectives for this Lesson (Content):</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Learning Objectives for this Lesson (Academic Language – language function, vocabulary, and discourse </w:t>
      </w:r>
      <w:r w:rsidRPr="00040FEB">
        <w:rPr>
          <w:rFonts w:ascii="Calibri" w:eastAsia="MS Mincho" w:hAnsi="Calibri"/>
          <w:i/>
          <w:color w:val="000000" w:themeColor="text1"/>
          <w:sz w:val="22"/>
          <w:szCs w:val="22"/>
        </w:rPr>
        <w:t xml:space="preserve">or </w:t>
      </w:r>
      <w:r w:rsidRPr="00040FEB">
        <w:rPr>
          <w:rFonts w:ascii="Calibri" w:eastAsia="MS Mincho" w:hAnsi="Calibri"/>
          <w:color w:val="000000" w:themeColor="text1"/>
          <w:sz w:val="22"/>
          <w:szCs w:val="22"/>
        </w:rPr>
        <w:t>syntax):</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Rationale:</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16"/>
          <w:szCs w:val="16"/>
        </w:rPr>
      </w:pP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Prior Knowledge &amp; Misconceptions</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Concepts related to this lessons students are already familiar with:</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r w:rsidRPr="00040FEB">
        <w:rPr>
          <w:rFonts w:ascii="Calibri" w:eastAsia="MS Mincho" w:hAnsi="Calibri"/>
          <w:color w:val="000000" w:themeColor="text1"/>
          <w:sz w:val="22"/>
          <w:szCs w:val="22"/>
        </w:rPr>
        <w:t xml:space="preserve">Possible </w:t>
      </w:r>
      <w:r w:rsidRPr="00040FEB">
        <w:rPr>
          <w:rFonts w:ascii="Calibri" w:eastAsia="MS Mincho" w:hAnsi="Calibri"/>
          <w:i/>
          <w:color w:val="000000" w:themeColor="text1"/>
          <w:sz w:val="22"/>
          <w:szCs w:val="22"/>
        </w:rPr>
        <w:t>mis</w:t>
      </w:r>
      <w:r w:rsidRPr="00040FEB">
        <w:rPr>
          <w:rFonts w:ascii="Calibri" w:eastAsia="MS Mincho" w:hAnsi="Calibri"/>
          <w:color w:val="000000" w:themeColor="text1"/>
          <w:sz w:val="22"/>
          <w:szCs w:val="22"/>
        </w:rPr>
        <w:t>conceptions/</w:t>
      </w:r>
      <w:r w:rsidRPr="00040FEB">
        <w:rPr>
          <w:rFonts w:ascii="Calibri" w:eastAsia="MS Mincho" w:hAnsi="Calibri"/>
          <w:i/>
          <w:color w:val="000000" w:themeColor="text1"/>
          <w:sz w:val="22"/>
          <w:szCs w:val="22"/>
        </w:rPr>
        <w:t>mis</w:t>
      </w:r>
      <w:r w:rsidRPr="00040FEB">
        <w:rPr>
          <w:rFonts w:ascii="Calibri" w:eastAsia="MS Mincho" w:hAnsi="Calibri"/>
          <w:color w:val="000000" w:themeColor="text1"/>
          <w:sz w:val="22"/>
          <w:szCs w:val="22"/>
        </w:rPr>
        <w:t>understandings students might bring and how they will be addressed:</w:t>
      </w:r>
    </w:p>
    <w:p w:rsidR="00406C22" w:rsidRPr="00040FEB" w:rsidRDefault="00406C22" w:rsidP="00406C22">
      <w:pPr>
        <w:pBdr>
          <w:top w:val="single" w:sz="4" w:space="1" w:color="auto"/>
          <w:left w:val="single" w:sz="4" w:space="9" w:color="auto"/>
          <w:bottom w:val="single" w:sz="4" w:space="1" w:color="auto"/>
          <w:right w:val="single" w:sz="4" w:space="4" w:color="auto"/>
        </w:pBdr>
        <w:rPr>
          <w:rFonts w:ascii="Calibri" w:eastAsia="MS Mincho" w:hAnsi="Calibri"/>
          <w:color w:val="000000" w:themeColor="text1"/>
          <w:sz w:val="22"/>
          <w:szCs w:val="22"/>
        </w:rPr>
      </w:pPr>
    </w:p>
    <w:p w:rsidR="00406C22" w:rsidRPr="00040FEB" w:rsidRDefault="00406C22" w:rsidP="00406C22">
      <w:pPr>
        <w:rPr>
          <w:rFonts w:ascii="Calibri" w:eastAsia="MS Mincho" w:hAnsi="Calibri"/>
          <w:b/>
          <w:color w:val="000000" w:themeColor="text1"/>
          <w:sz w:val="16"/>
          <w:szCs w:val="16"/>
        </w:rPr>
      </w:pPr>
    </w:p>
    <w:tbl>
      <w:tblPr>
        <w:tblStyle w:val="TableGrid1"/>
        <w:tblW w:w="9630" w:type="dxa"/>
        <w:tblInd w:w="-95" w:type="dxa"/>
        <w:tblLook w:val="04A0" w:firstRow="1" w:lastRow="0" w:firstColumn="1" w:lastColumn="0" w:noHBand="0" w:noVBand="1"/>
      </w:tblPr>
      <w:tblGrid>
        <w:gridCol w:w="6510"/>
        <w:gridCol w:w="3120"/>
      </w:tblGrid>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  INSTRUCTIONAL MATERIALS, RESOURCES, AND TECHNOLOGY</w:t>
            </w:r>
          </w:p>
        </w:tc>
        <w:tc>
          <w:tcPr>
            <w:tcW w:w="3120" w:type="dxa"/>
            <w:shd w:val="clear" w:color="auto" w:fill="99CCFF"/>
          </w:tcPr>
          <w:p w:rsidR="00406C22" w:rsidRPr="00040FEB" w:rsidRDefault="00406C22" w:rsidP="00CD3ED0">
            <w:pPr>
              <w:rPr>
                <w:rFonts w:ascii="Calibri" w:hAnsi="Calibri"/>
                <w:b/>
                <w:color w:val="000000" w:themeColor="text1"/>
              </w:rPr>
            </w:pPr>
          </w:p>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color w:val="000000" w:themeColor="text1"/>
                <w:sz w:val="22"/>
                <w:szCs w:val="22"/>
              </w:rPr>
              <w:t>List materials and technologies necessary for this lesson.  Attach copies of all handouts and other materials.</w:t>
            </w:r>
          </w:p>
          <w:p w:rsidR="00406C22" w:rsidRPr="00040FEB" w:rsidRDefault="00406C22" w:rsidP="00CD3ED0">
            <w:pPr>
              <w:ind w:left="720"/>
              <w:contextualSpacing/>
              <w:rPr>
                <w:rFonts w:ascii="Calibri" w:hAnsi="Calibri"/>
                <w:b/>
                <w:color w:val="000000" w:themeColor="text1"/>
              </w:rPr>
            </w:pPr>
          </w:p>
        </w:tc>
        <w:tc>
          <w:tcPr>
            <w:tcW w:w="312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highlight w:val="yellow"/>
                <w:u w:val="single"/>
              </w:rPr>
              <w:t>EACH PORTION</w:t>
            </w:r>
            <w:r w:rsidRPr="00040FEB">
              <w:rPr>
                <w:rFonts w:ascii="Calibri" w:hAnsi="Calibri"/>
                <w:color w:val="000000" w:themeColor="text1"/>
                <w:sz w:val="22"/>
                <w:szCs w:val="22"/>
                <w:highlight w:val="yellow"/>
              </w:rPr>
              <w:t xml:space="preserve"> (I-IV) of your lesson should be grounded in relevant </w:t>
            </w:r>
            <w:r w:rsidRPr="00040FEB">
              <w:rPr>
                <w:rFonts w:ascii="Calibri" w:hAnsi="Calibri"/>
                <w:b/>
                <w:color w:val="000000" w:themeColor="text1"/>
                <w:sz w:val="22"/>
                <w:szCs w:val="22"/>
                <w:highlight w:val="yellow"/>
              </w:rPr>
              <w:t xml:space="preserve">theory or research; </w:t>
            </w:r>
            <w:r w:rsidRPr="00040FEB">
              <w:rPr>
                <w:rFonts w:ascii="Calibri" w:hAnsi="Calibri"/>
                <w:color w:val="000000" w:themeColor="text1"/>
                <w:sz w:val="22"/>
                <w:szCs w:val="22"/>
                <w:highlight w:val="yellow"/>
              </w:rPr>
              <w:t xml:space="preserve">be sure to include and </w:t>
            </w:r>
            <w:r w:rsidRPr="00040FEB">
              <w:rPr>
                <w:rFonts w:ascii="Calibri" w:hAnsi="Calibri"/>
                <w:b/>
                <w:color w:val="000000" w:themeColor="text1"/>
                <w:sz w:val="22"/>
                <w:szCs w:val="22"/>
                <w:highlight w:val="yellow"/>
                <w:u w:val="single"/>
              </w:rPr>
              <w:t>balance</w:t>
            </w:r>
            <w:r w:rsidRPr="00040FEB">
              <w:rPr>
                <w:rFonts w:ascii="Calibri" w:hAnsi="Calibri"/>
                <w:b/>
                <w:color w:val="000000" w:themeColor="text1"/>
                <w:sz w:val="22"/>
                <w:szCs w:val="22"/>
                <w:highlight w:val="yellow"/>
              </w:rPr>
              <w:t xml:space="preserve"> support </w:t>
            </w:r>
            <w:r w:rsidRPr="00040FEB">
              <w:rPr>
                <w:rFonts w:ascii="Calibri" w:hAnsi="Calibri"/>
                <w:color w:val="000000" w:themeColor="text1"/>
                <w:sz w:val="22"/>
                <w:szCs w:val="22"/>
                <w:highlight w:val="yellow"/>
              </w:rPr>
              <w:t xml:space="preserve">from </w:t>
            </w:r>
            <w:r w:rsidRPr="00040FEB">
              <w:rPr>
                <w:rFonts w:ascii="Calibri" w:hAnsi="Calibri"/>
                <w:b/>
                <w:i/>
                <w:color w:val="000000" w:themeColor="text1"/>
                <w:sz w:val="22"/>
                <w:szCs w:val="22"/>
                <w:highlight w:val="yellow"/>
              </w:rPr>
              <w:t xml:space="preserve">both </w:t>
            </w:r>
            <w:r w:rsidRPr="00040FEB">
              <w:rPr>
                <w:rFonts w:ascii="Calibri" w:hAnsi="Calibri"/>
                <w:b/>
                <w:color w:val="000000" w:themeColor="text1"/>
                <w:sz w:val="22"/>
                <w:szCs w:val="22"/>
                <w:highlight w:val="yellow"/>
              </w:rPr>
              <w:t xml:space="preserve">ELA </w:t>
            </w:r>
            <w:r w:rsidRPr="00040FEB">
              <w:rPr>
                <w:rFonts w:ascii="Calibri" w:hAnsi="Calibri"/>
                <w:b/>
                <w:i/>
                <w:color w:val="000000" w:themeColor="text1"/>
                <w:sz w:val="22"/>
                <w:szCs w:val="22"/>
                <w:highlight w:val="yellow"/>
              </w:rPr>
              <w:t xml:space="preserve">and </w:t>
            </w:r>
            <w:r w:rsidRPr="00040FEB">
              <w:rPr>
                <w:rFonts w:ascii="Calibri" w:hAnsi="Calibri"/>
                <w:b/>
                <w:color w:val="000000" w:themeColor="text1"/>
                <w:sz w:val="22"/>
                <w:szCs w:val="22"/>
                <w:highlight w:val="yellow"/>
              </w:rPr>
              <w:t>Ed. Psych</w:t>
            </w:r>
            <w:r w:rsidRPr="00040FEB">
              <w:rPr>
                <w:rFonts w:ascii="Calibri" w:hAnsi="Calibri"/>
                <w:b/>
                <w:color w:val="000000" w:themeColor="text1"/>
                <w:sz w:val="22"/>
                <w:szCs w:val="22"/>
              </w:rPr>
              <w:t>.</w:t>
            </w:r>
            <w:r w:rsidRPr="00040FEB">
              <w:rPr>
                <w:rFonts w:ascii="Calibri" w:hAnsi="Calibri"/>
                <w:color w:val="000000" w:themeColor="text1"/>
                <w:sz w:val="22"/>
                <w:szCs w:val="22"/>
              </w:rPr>
              <w:t xml:space="preserve">  In this “Rationale” column simply include the </w:t>
            </w:r>
            <w:r w:rsidRPr="00040FEB">
              <w:rPr>
                <w:rFonts w:ascii="Calibri" w:hAnsi="Calibri"/>
                <w:b/>
                <w:color w:val="000000" w:themeColor="text1"/>
                <w:sz w:val="22"/>
                <w:szCs w:val="22"/>
              </w:rPr>
              <w:t>name(s) of researchers and their theories</w:t>
            </w:r>
            <w:r w:rsidRPr="00040FEB">
              <w:rPr>
                <w:rFonts w:ascii="Calibri" w:hAnsi="Calibri"/>
                <w:color w:val="000000" w:themeColor="text1"/>
                <w:sz w:val="22"/>
                <w:szCs w:val="22"/>
              </w:rPr>
              <w:t xml:space="preserve">, ideas that support your various decisions.  </w:t>
            </w:r>
          </w:p>
          <w:p w:rsidR="00406C22" w:rsidRPr="00040FEB" w:rsidRDefault="00406C22" w:rsidP="00CD3ED0">
            <w:pPr>
              <w:rPr>
                <w:rFonts w:ascii="Calibri" w:hAnsi="Calibri"/>
                <w:color w:val="000000" w:themeColor="text1"/>
                <w:sz w:val="22"/>
                <w:szCs w:val="22"/>
              </w:rPr>
            </w:pPr>
          </w:p>
          <w:p w:rsidR="00406C22" w:rsidRPr="00040FEB" w:rsidRDefault="00406C22" w:rsidP="00CD3ED0">
            <w:pPr>
              <w:rPr>
                <w:rFonts w:ascii="Calibri" w:hAnsi="Calibri"/>
                <w:b/>
                <w:i/>
                <w:color w:val="000000" w:themeColor="text1"/>
                <w:sz w:val="16"/>
                <w:szCs w:val="16"/>
              </w:rPr>
            </w:pPr>
            <w:r w:rsidRPr="00040FEB">
              <w:rPr>
                <w:rFonts w:ascii="Calibri" w:hAnsi="Calibri"/>
                <w:b/>
                <w:i/>
                <w:color w:val="000000" w:themeColor="text1"/>
                <w:sz w:val="16"/>
                <w:szCs w:val="16"/>
              </w:rPr>
              <w:t xml:space="preserve">FOR EXAMPLE: </w:t>
            </w:r>
          </w:p>
          <w:p w:rsidR="00406C22" w:rsidRPr="00040FEB" w:rsidRDefault="00406C22" w:rsidP="00406C22">
            <w:pPr>
              <w:pStyle w:val="ListParagraph"/>
              <w:numPr>
                <w:ilvl w:val="0"/>
                <w:numId w:val="29"/>
              </w:numPr>
              <w:ind w:left="503" w:hanging="270"/>
              <w:rPr>
                <w:rFonts w:ascii="Calibri" w:hAnsi="Calibri"/>
                <w:color w:val="000000" w:themeColor="text1"/>
                <w:sz w:val="16"/>
                <w:szCs w:val="16"/>
              </w:rPr>
            </w:pPr>
            <w:r w:rsidRPr="00040FEB">
              <w:rPr>
                <w:rFonts w:ascii="Calibri" w:hAnsi="Calibri"/>
                <w:color w:val="000000" w:themeColor="text1"/>
                <w:sz w:val="16"/>
                <w:szCs w:val="16"/>
              </w:rPr>
              <w:t xml:space="preserve">In the “Materials” section you might note the use of both a handout and related PowerPoint you’ve listed for this lesson and note </w:t>
            </w:r>
            <w:r w:rsidRPr="00040FEB">
              <w:rPr>
                <w:rFonts w:ascii="Calibri" w:hAnsi="Calibri"/>
                <w:b/>
                <w:color w:val="000000" w:themeColor="text1"/>
                <w:sz w:val="16"/>
                <w:szCs w:val="16"/>
              </w:rPr>
              <w:t>Howard Gardner: Multiple Intelligences</w:t>
            </w:r>
            <w:r w:rsidRPr="00040FEB">
              <w:rPr>
                <w:rFonts w:ascii="Calibri" w:hAnsi="Calibri"/>
                <w:color w:val="000000" w:themeColor="text1"/>
                <w:sz w:val="16"/>
                <w:szCs w:val="16"/>
              </w:rPr>
              <w:t xml:space="preserve">.  </w:t>
            </w:r>
          </w:p>
          <w:p w:rsidR="00406C22" w:rsidRPr="00040FEB" w:rsidRDefault="00406C22" w:rsidP="00406C22">
            <w:pPr>
              <w:pStyle w:val="ListParagraph"/>
              <w:numPr>
                <w:ilvl w:val="0"/>
                <w:numId w:val="29"/>
              </w:numPr>
              <w:ind w:left="503" w:hanging="270"/>
              <w:rPr>
                <w:rFonts w:ascii="Calibri" w:hAnsi="Calibri"/>
                <w:color w:val="000000" w:themeColor="text1"/>
                <w:sz w:val="16"/>
                <w:szCs w:val="16"/>
              </w:rPr>
            </w:pPr>
            <w:r w:rsidRPr="00040FEB">
              <w:rPr>
                <w:rFonts w:ascii="Calibri" w:hAnsi="Calibri"/>
                <w:color w:val="000000" w:themeColor="text1"/>
                <w:sz w:val="16"/>
                <w:szCs w:val="16"/>
              </w:rPr>
              <w:t xml:space="preserve">Later in the “Learning Tasks” portion you might include a bullet for </w:t>
            </w:r>
            <w:r w:rsidRPr="00040FEB">
              <w:rPr>
                <w:rFonts w:ascii="Calibri" w:hAnsi="Calibri"/>
                <w:b/>
                <w:color w:val="000000" w:themeColor="text1"/>
                <w:sz w:val="16"/>
                <w:szCs w:val="16"/>
              </w:rPr>
              <w:t xml:space="preserve">Lev </w:t>
            </w:r>
            <w:r w:rsidRPr="00040FEB">
              <w:rPr>
                <w:rFonts w:ascii="Calibri" w:hAnsi="Calibri"/>
                <w:b/>
                <w:color w:val="000000" w:themeColor="text1"/>
                <w:sz w:val="16"/>
                <w:szCs w:val="16"/>
              </w:rPr>
              <w:lastRenderedPageBreak/>
              <w:t>Vygotsky: ZPD and social constructivism</w:t>
            </w:r>
            <w:r w:rsidRPr="00040FEB">
              <w:rPr>
                <w:rFonts w:ascii="Calibri" w:hAnsi="Calibri"/>
                <w:color w:val="000000" w:themeColor="text1"/>
                <w:sz w:val="16"/>
                <w:szCs w:val="16"/>
              </w:rPr>
              <w:t xml:space="preserve"> next to a portion of the day including work in pre-selected groups </w:t>
            </w:r>
            <w:r w:rsidRPr="00040FEB">
              <w:rPr>
                <w:rFonts w:ascii="Calibri" w:hAnsi="Calibri"/>
                <w:i/>
                <w:color w:val="000000" w:themeColor="text1"/>
                <w:sz w:val="16"/>
                <w:szCs w:val="16"/>
              </w:rPr>
              <w:t xml:space="preserve">and/or </w:t>
            </w:r>
            <w:r w:rsidRPr="00040FEB">
              <w:rPr>
                <w:rFonts w:ascii="Calibri" w:hAnsi="Calibri"/>
                <w:color w:val="000000" w:themeColor="text1"/>
                <w:sz w:val="16"/>
                <w:szCs w:val="16"/>
              </w:rPr>
              <w:t xml:space="preserve">also add in </w:t>
            </w:r>
            <w:proofErr w:type="spellStart"/>
            <w:r w:rsidRPr="00040FEB">
              <w:rPr>
                <w:rFonts w:ascii="Calibri" w:hAnsi="Calibri"/>
                <w:b/>
                <w:color w:val="000000" w:themeColor="text1"/>
                <w:sz w:val="16"/>
                <w:szCs w:val="16"/>
              </w:rPr>
              <w:t>Fecho</w:t>
            </w:r>
            <w:proofErr w:type="spellEnd"/>
            <w:r w:rsidRPr="00040FEB">
              <w:rPr>
                <w:rFonts w:ascii="Calibri" w:hAnsi="Calibri"/>
                <w:b/>
                <w:color w:val="000000" w:themeColor="text1"/>
                <w:sz w:val="16"/>
                <w:szCs w:val="16"/>
              </w:rPr>
              <w:t>: dialogical writing</w:t>
            </w:r>
            <w:r w:rsidRPr="00040FEB">
              <w:rPr>
                <w:rFonts w:ascii="Calibri" w:hAnsi="Calibri"/>
                <w:color w:val="000000" w:themeColor="text1"/>
                <w:sz w:val="16"/>
                <w:szCs w:val="16"/>
              </w:rPr>
              <w:t xml:space="preserve"> when students compose a short reflection on how their thinking has changed.  </w:t>
            </w:r>
          </w:p>
          <w:p w:rsidR="00406C22" w:rsidRPr="00040FEB" w:rsidRDefault="00406C22" w:rsidP="00CD3ED0">
            <w:pPr>
              <w:rPr>
                <w:rFonts w:ascii="Calibri" w:hAnsi="Calibri"/>
                <w:color w:val="000000" w:themeColor="text1"/>
                <w:sz w:val="16"/>
                <w:szCs w:val="16"/>
              </w:rPr>
            </w:pPr>
          </w:p>
          <w:p w:rsidR="00406C22" w:rsidRPr="00040FEB" w:rsidRDefault="00406C22" w:rsidP="00CD3ED0">
            <w:pPr>
              <w:rPr>
                <w:rFonts w:ascii="Calibri" w:hAnsi="Calibri"/>
                <w:color w:val="000000" w:themeColor="text1"/>
                <w:sz w:val="22"/>
                <w:szCs w:val="22"/>
              </w:rPr>
            </w:pPr>
            <w:r w:rsidRPr="00040FEB">
              <w:rPr>
                <w:rFonts w:ascii="Calibri" w:hAnsi="Calibri"/>
                <w:color w:val="000000" w:themeColor="text1"/>
                <w:sz w:val="22"/>
                <w:szCs w:val="22"/>
              </w:rPr>
              <w:t xml:space="preserve">So, you should include multiple bullets as appropriate; </w:t>
            </w:r>
            <w:r w:rsidRPr="00040FEB">
              <w:rPr>
                <w:rFonts w:ascii="Calibri" w:hAnsi="Calibri"/>
                <w:b/>
                <w:color w:val="000000" w:themeColor="text1"/>
                <w:sz w:val="22"/>
                <w:szCs w:val="22"/>
              </w:rPr>
              <w:t xml:space="preserve">you will </w:t>
            </w:r>
            <w:r w:rsidRPr="00040FEB">
              <w:rPr>
                <w:rFonts w:ascii="Calibri" w:hAnsi="Calibri"/>
                <w:b/>
                <w:i/>
                <w:color w:val="000000" w:themeColor="text1"/>
                <w:sz w:val="22"/>
                <w:szCs w:val="22"/>
              </w:rPr>
              <w:t>elaborate</w:t>
            </w:r>
            <w:r w:rsidRPr="00040FEB">
              <w:rPr>
                <w:rFonts w:ascii="Calibri" w:hAnsi="Calibri"/>
                <w:b/>
                <w:color w:val="000000" w:themeColor="text1"/>
                <w:sz w:val="22"/>
                <w:szCs w:val="22"/>
              </w:rPr>
              <w:t xml:space="preserve"> on these connections </w:t>
            </w:r>
            <w:r w:rsidRPr="00040FEB">
              <w:rPr>
                <w:rFonts w:ascii="Calibri" w:hAnsi="Calibri"/>
                <w:b/>
                <w:i/>
                <w:color w:val="000000" w:themeColor="text1"/>
                <w:sz w:val="22"/>
                <w:szCs w:val="22"/>
              </w:rPr>
              <w:t xml:space="preserve">at the </w:t>
            </w:r>
            <w:r w:rsidRPr="00040FEB">
              <w:rPr>
                <w:rFonts w:ascii="Calibri" w:hAnsi="Calibri"/>
                <w:b/>
                <w:i/>
                <w:color w:val="000000" w:themeColor="text1"/>
                <w:sz w:val="22"/>
                <w:szCs w:val="22"/>
                <w:u w:val="single"/>
              </w:rPr>
              <w:t>end</w:t>
            </w:r>
            <w:r w:rsidRPr="00040FEB">
              <w:rPr>
                <w:rFonts w:ascii="Calibri" w:hAnsi="Calibri"/>
                <w:b/>
                <w:color w:val="000000" w:themeColor="text1"/>
                <w:sz w:val="22"/>
                <w:szCs w:val="22"/>
              </w:rPr>
              <w:t xml:space="preserve"> of the lesson plan template</w:t>
            </w:r>
            <w:r w:rsidRPr="00040FEB">
              <w:rPr>
                <w:rFonts w:ascii="Calibri" w:hAnsi="Calibri"/>
                <w:color w:val="000000" w:themeColor="text1"/>
                <w:sz w:val="22"/>
                <w:szCs w:val="22"/>
              </w:rPr>
              <w:t xml:space="preserve">.    </w:t>
            </w:r>
          </w:p>
        </w:tc>
      </w:tr>
      <w:tr w:rsidR="00406C22" w:rsidRPr="00040FEB" w:rsidTr="00CD3ED0">
        <w:tc>
          <w:tcPr>
            <w:tcW w:w="6510" w:type="dxa"/>
            <w:shd w:val="clear" w:color="auto" w:fill="99CCFF"/>
          </w:tcPr>
          <w:p w:rsidR="00406C22" w:rsidRPr="00040FEB" w:rsidRDefault="00406C22" w:rsidP="00CD3ED0">
            <w:pPr>
              <w:contextualSpacing/>
              <w:rPr>
                <w:rFonts w:ascii="Calibri" w:hAnsi="Calibri"/>
                <w:b/>
                <w:color w:val="000000" w:themeColor="text1"/>
              </w:rPr>
            </w:pPr>
            <w:r w:rsidRPr="00040FEB">
              <w:rPr>
                <w:rFonts w:ascii="Calibri" w:hAnsi="Calibri"/>
                <w:b/>
                <w:color w:val="000000" w:themeColor="text1"/>
              </w:rPr>
              <w:lastRenderedPageBreak/>
              <w:t>II. LEARNING TASKS</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List learning tasks that help address your </w:t>
            </w:r>
            <w:r w:rsidRPr="00040FEB">
              <w:rPr>
                <w:rFonts w:ascii="Calibri" w:hAnsi="Calibri"/>
                <w:b/>
                <w:color w:val="000000" w:themeColor="text1"/>
                <w:sz w:val="22"/>
                <w:szCs w:val="22"/>
              </w:rPr>
              <w:t>chosen learning objective(s)</w:t>
            </w:r>
            <w:r w:rsidRPr="00040FEB">
              <w:rPr>
                <w:rFonts w:ascii="Calibri" w:hAnsi="Calibri"/>
                <w:color w:val="000000" w:themeColor="text1"/>
                <w:sz w:val="22"/>
                <w:szCs w:val="22"/>
              </w:rPr>
              <w:t xml:space="preserve">.  Include the detailed directions which you will give students as sequenced instructions.  Be sure to </w:t>
            </w:r>
            <w:r w:rsidRPr="00040FEB">
              <w:rPr>
                <w:rFonts w:ascii="Calibri" w:hAnsi="Calibri"/>
                <w:b/>
                <w:color w:val="000000" w:themeColor="text1"/>
                <w:sz w:val="22"/>
                <w:szCs w:val="22"/>
              </w:rPr>
              <w:t>1)</w:t>
            </w:r>
            <w:r w:rsidRPr="00040FEB">
              <w:rPr>
                <w:rFonts w:ascii="Calibri" w:hAnsi="Calibri"/>
                <w:color w:val="000000" w:themeColor="text1"/>
                <w:sz w:val="22"/>
                <w:szCs w:val="22"/>
              </w:rPr>
              <w:t xml:space="preserve"> include specific questions and activities that guide students and elicit higher thinking; </w:t>
            </w:r>
            <w:r w:rsidRPr="00040FEB">
              <w:rPr>
                <w:rFonts w:ascii="Calibri" w:hAnsi="Calibri"/>
                <w:b/>
                <w:color w:val="000000" w:themeColor="text1"/>
                <w:sz w:val="22"/>
                <w:szCs w:val="22"/>
              </w:rPr>
              <w:t>2)</w:t>
            </w:r>
            <w:r w:rsidRPr="00040FEB">
              <w:rPr>
                <w:rFonts w:ascii="Calibri" w:hAnsi="Calibri"/>
                <w:color w:val="000000" w:themeColor="text1"/>
                <w:sz w:val="22"/>
                <w:szCs w:val="22"/>
              </w:rPr>
              <w:t xml:space="preserve"> note key textual passages to which you might refer; </w:t>
            </w:r>
            <w:r w:rsidRPr="00040FEB">
              <w:rPr>
                <w:rFonts w:ascii="Calibri" w:hAnsi="Calibri"/>
                <w:b/>
                <w:color w:val="000000" w:themeColor="text1"/>
                <w:sz w:val="22"/>
                <w:szCs w:val="22"/>
              </w:rPr>
              <w:t>3)</w:t>
            </w:r>
            <w:r w:rsidRPr="00040FEB">
              <w:rPr>
                <w:rFonts w:ascii="Calibri" w:hAnsi="Calibri"/>
                <w:color w:val="000000" w:themeColor="text1"/>
                <w:sz w:val="22"/>
                <w:szCs w:val="22"/>
              </w:rPr>
              <w:t xml:space="preserve"> create opportunities for </w:t>
            </w:r>
            <w:r w:rsidRPr="00040FEB">
              <w:rPr>
                <w:rFonts w:ascii="Calibri" w:hAnsi="Calibri"/>
                <w:b/>
                <w:i/>
                <w:color w:val="000000" w:themeColor="text1"/>
                <w:sz w:val="22"/>
                <w:szCs w:val="22"/>
              </w:rPr>
              <w:t>students</w:t>
            </w:r>
            <w:r w:rsidRPr="00040FEB">
              <w:rPr>
                <w:rFonts w:ascii="Calibri" w:hAnsi="Calibri"/>
                <w:i/>
                <w:color w:val="000000" w:themeColor="text1"/>
                <w:sz w:val="22"/>
                <w:szCs w:val="22"/>
              </w:rPr>
              <w:t xml:space="preserve"> </w:t>
            </w:r>
            <w:r w:rsidRPr="00040FEB">
              <w:rPr>
                <w:rFonts w:ascii="Calibri" w:hAnsi="Calibri"/>
                <w:color w:val="000000" w:themeColor="text1"/>
                <w:sz w:val="22"/>
                <w:szCs w:val="22"/>
              </w:rPr>
              <w:t xml:space="preserve">to </w:t>
            </w:r>
            <w:r w:rsidRPr="00040FEB">
              <w:rPr>
                <w:rFonts w:ascii="Calibri" w:hAnsi="Calibri"/>
                <w:i/>
                <w:color w:val="000000" w:themeColor="text1"/>
                <w:sz w:val="22"/>
                <w:szCs w:val="22"/>
              </w:rPr>
              <w:t xml:space="preserve">engage </w:t>
            </w:r>
            <w:r w:rsidRPr="00040FEB">
              <w:rPr>
                <w:rFonts w:ascii="Calibri" w:hAnsi="Calibri"/>
                <w:i/>
                <w:color w:val="000000" w:themeColor="text1"/>
                <w:sz w:val="22"/>
                <w:szCs w:val="22"/>
                <w:u w:val="single"/>
              </w:rPr>
              <w:t>each other</w:t>
            </w:r>
            <w:r w:rsidRPr="00040FEB">
              <w:rPr>
                <w:rFonts w:ascii="Calibri" w:hAnsi="Calibri"/>
                <w:color w:val="000000" w:themeColor="text1"/>
                <w:sz w:val="22"/>
                <w:szCs w:val="22"/>
              </w:rPr>
              <w:t xml:space="preserve"> in dialogue about their learning.   </w:t>
            </w:r>
          </w:p>
          <w:p w:rsidR="00406C22" w:rsidRPr="00040FEB" w:rsidRDefault="00406C22" w:rsidP="00CD3ED0">
            <w:pPr>
              <w:ind w:left="250"/>
              <w:rPr>
                <w:rFonts w:ascii="Calibri" w:hAnsi="Calibri"/>
                <w:b/>
                <w:color w:val="000000" w:themeColor="text1"/>
                <w:sz w:val="16"/>
                <w:szCs w:val="16"/>
              </w:rPr>
            </w:pPr>
            <w:r w:rsidRPr="00040FEB">
              <w:rPr>
                <w:rFonts w:ascii="Calibri" w:hAnsi="Calibri"/>
                <w:color w:val="000000" w:themeColor="text1"/>
                <w:sz w:val="16"/>
                <w:szCs w:val="16"/>
                <w:highlight w:val="yellow"/>
              </w:rPr>
              <w:t>NOTE:</w:t>
            </w:r>
            <w:r w:rsidRPr="00040FEB">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040FEB">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406C22" w:rsidRPr="00040FEB" w:rsidRDefault="00406C22" w:rsidP="00CD3ED0">
            <w:pPr>
              <w:rPr>
                <w:rFonts w:ascii="Calibri" w:hAnsi="Calibri"/>
                <w:b/>
                <w:color w:val="000000" w:themeColor="text1"/>
              </w:rPr>
            </w:pPr>
          </w:p>
        </w:tc>
      </w:tr>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III. ASSESSMENTS</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tcBorders>
              <w:bottom w:val="single" w:sz="4" w:space="0" w:color="auto"/>
            </w:tcBorders>
            <w:shd w:val="clear" w:color="auto" w:fill="FFFFFF" w:themeFill="background1"/>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While you may have mentioned them in your lesson, in this section please explicitly list the assessments you’ve incorporated to help teacher and students monitor and support student learning </w:t>
            </w:r>
            <w:r w:rsidRPr="00040FEB">
              <w:rPr>
                <w:rFonts w:ascii="Calibri" w:hAnsi="Calibri"/>
                <w:b/>
                <w:i/>
                <w:color w:val="000000" w:themeColor="text1"/>
                <w:sz w:val="22"/>
                <w:szCs w:val="22"/>
              </w:rPr>
              <w:t xml:space="preserve">as it relates </w:t>
            </w:r>
            <w:r w:rsidRPr="00040FEB">
              <w:rPr>
                <w:rFonts w:ascii="Calibri" w:hAnsi="Calibri"/>
                <w:i/>
                <w:color w:val="000000" w:themeColor="text1"/>
                <w:sz w:val="22"/>
                <w:szCs w:val="22"/>
              </w:rPr>
              <w:t>to your daily objective(s)</w:t>
            </w:r>
            <w:r w:rsidRPr="00040FEB">
              <w:rPr>
                <w:rFonts w:ascii="Calibri" w:hAnsi="Calibri"/>
                <w:color w:val="000000" w:themeColor="text1"/>
                <w:sz w:val="22"/>
                <w:szCs w:val="22"/>
              </w:rPr>
              <w:t>. Explain each assessment and what it will reveal about this student learning.</w:t>
            </w:r>
          </w:p>
        </w:tc>
        <w:tc>
          <w:tcPr>
            <w:tcW w:w="3120" w:type="dxa"/>
            <w:tcBorders>
              <w:bottom w:val="single" w:sz="4" w:space="0" w:color="auto"/>
            </w:tcBorders>
            <w:shd w:val="clear" w:color="auto" w:fill="FFFFFF" w:themeFill="background1"/>
          </w:tcPr>
          <w:p w:rsidR="00406C22" w:rsidRPr="00040FEB" w:rsidRDefault="00406C22" w:rsidP="00CD3ED0">
            <w:pPr>
              <w:rPr>
                <w:rFonts w:ascii="Calibri" w:hAnsi="Calibri"/>
                <w:b/>
                <w:color w:val="000000" w:themeColor="text1"/>
              </w:rPr>
            </w:pPr>
          </w:p>
        </w:tc>
      </w:tr>
      <w:tr w:rsidR="00406C22" w:rsidRPr="00040FEB" w:rsidTr="00CD3ED0">
        <w:tc>
          <w:tcPr>
            <w:tcW w:w="651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IV.  LEARNING DIFFERENTIATION/</w:t>
            </w:r>
          </w:p>
          <w:p w:rsidR="00406C22" w:rsidRPr="00040FEB" w:rsidRDefault="00406C22" w:rsidP="00CD3ED0">
            <w:pPr>
              <w:rPr>
                <w:rFonts w:ascii="Calibri" w:hAnsi="Calibri"/>
                <w:b/>
                <w:color w:val="000000" w:themeColor="text1"/>
              </w:rPr>
            </w:pPr>
            <w:r w:rsidRPr="00040FEB">
              <w:rPr>
                <w:rFonts w:ascii="Calibri" w:hAnsi="Calibri"/>
                <w:b/>
                <w:color w:val="000000" w:themeColor="text1"/>
              </w:rPr>
              <w:t>ADAPTATION</w:t>
            </w:r>
          </w:p>
        </w:tc>
        <w:tc>
          <w:tcPr>
            <w:tcW w:w="3120" w:type="dxa"/>
            <w:shd w:val="clear" w:color="auto" w:fill="99CCFF"/>
          </w:tcPr>
          <w:p w:rsidR="00406C22" w:rsidRPr="00040FEB" w:rsidRDefault="00406C22" w:rsidP="00CD3ED0">
            <w:pPr>
              <w:rPr>
                <w:rFonts w:ascii="Calibri" w:hAnsi="Calibri"/>
                <w:b/>
                <w:color w:val="000000" w:themeColor="text1"/>
              </w:rPr>
            </w:pPr>
            <w:r w:rsidRPr="00040FEB">
              <w:rPr>
                <w:rFonts w:ascii="Calibri" w:hAnsi="Calibri"/>
                <w:b/>
                <w:color w:val="000000" w:themeColor="text1"/>
              </w:rPr>
              <w:t xml:space="preserve">RATIONALE </w:t>
            </w:r>
          </w:p>
        </w:tc>
      </w:tr>
      <w:tr w:rsidR="00406C22" w:rsidRPr="00040FEB" w:rsidTr="00CD3ED0">
        <w:tc>
          <w:tcPr>
            <w:tcW w:w="6510" w:type="dxa"/>
            <w:shd w:val="clear" w:color="auto" w:fill="FFFFFF" w:themeFill="background1"/>
          </w:tcPr>
          <w:p w:rsidR="00406C22" w:rsidRPr="00040FEB" w:rsidRDefault="00406C22" w:rsidP="00CD3ED0">
            <w:pPr>
              <w:rPr>
                <w:rFonts w:ascii="Calibri" w:hAnsi="Calibri"/>
                <w:color w:val="000000" w:themeColor="text1"/>
                <w:sz w:val="22"/>
                <w:szCs w:val="22"/>
              </w:rPr>
            </w:pPr>
            <w:r w:rsidRPr="00040FEB">
              <w:rPr>
                <w:rFonts w:ascii="Calibri" w:hAnsi="Calibri"/>
                <w:b/>
                <w:color w:val="000000" w:themeColor="text1"/>
                <w:sz w:val="22"/>
                <w:szCs w:val="22"/>
              </w:rPr>
              <w:t xml:space="preserve">Plan: </w:t>
            </w:r>
            <w:r w:rsidRPr="00040FEB">
              <w:rPr>
                <w:rFonts w:ascii="Calibri" w:hAnsi="Calibri"/>
                <w:color w:val="000000" w:themeColor="text1"/>
                <w:sz w:val="22"/>
                <w:szCs w:val="22"/>
              </w:rPr>
              <w:t xml:space="preserve">Please articulate the ways in which this lesson will be modified for the varied students in the course including your student with special needs and your two additional choice students, especially as these modifications relate to helping them better meet the </w:t>
            </w:r>
            <w:r w:rsidRPr="00040FEB">
              <w:rPr>
                <w:rFonts w:ascii="Calibri" w:hAnsi="Calibri"/>
                <w:b/>
                <w:color w:val="000000" w:themeColor="text1"/>
                <w:sz w:val="22"/>
                <w:szCs w:val="22"/>
              </w:rPr>
              <w:t>daily learning objective(s).</w:t>
            </w:r>
          </w:p>
          <w:p w:rsidR="00406C22" w:rsidRPr="00040FEB" w:rsidRDefault="00406C22" w:rsidP="00406C22">
            <w:pPr>
              <w:numPr>
                <w:ilvl w:val="0"/>
                <w:numId w:val="12"/>
              </w:numPr>
              <w:contextualSpacing/>
              <w:rPr>
                <w:rFonts w:ascii="Calibri" w:hAnsi="Calibri"/>
                <w:color w:val="000000" w:themeColor="text1"/>
                <w:sz w:val="22"/>
                <w:szCs w:val="22"/>
              </w:rPr>
            </w:pPr>
            <w:r w:rsidRPr="00040FEB">
              <w:rPr>
                <w:rFonts w:ascii="Calibri" w:hAnsi="Calibri"/>
                <w:color w:val="000000" w:themeColor="text1"/>
                <w:sz w:val="22"/>
                <w:szCs w:val="22"/>
              </w:rPr>
              <w:t>Special Needs:</w:t>
            </w:r>
          </w:p>
          <w:p w:rsidR="00406C22" w:rsidRPr="00040FEB" w:rsidRDefault="00406C22" w:rsidP="00406C22">
            <w:pPr>
              <w:numPr>
                <w:ilvl w:val="0"/>
                <w:numId w:val="12"/>
              </w:numPr>
              <w:contextualSpacing/>
              <w:rPr>
                <w:rFonts w:ascii="Calibri" w:hAnsi="Calibri"/>
                <w:color w:val="000000" w:themeColor="text1"/>
                <w:sz w:val="22"/>
                <w:szCs w:val="22"/>
              </w:rPr>
            </w:pPr>
            <w:r w:rsidRPr="00040FEB">
              <w:rPr>
                <w:rFonts w:ascii="Calibri" w:hAnsi="Calibri"/>
                <w:color w:val="000000" w:themeColor="text1"/>
                <w:sz w:val="22"/>
                <w:szCs w:val="22"/>
              </w:rPr>
              <w:t>Choice 1 (define need):</w:t>
            </w:r>
          </w:p>
          <w:p w:rsidR="00406C22" w:rsidRPr="00040FEB" w:rsidRDefault="00406C22" w:rsidP="00406C22">
            <w:pPr>
              <w:numPr>
                <w:ilvl w:val="0"/>
                <w:numId w:val="12"/>
              </w:numPr>
              <w:contextualSpacing/>
              <w:rPr>
                <w:rFonts w:ascii="Calibri" w:hAnsi="Calibri"/>
                <w:color w:val="000000" w:themeColor="text1"/>
              </w:rPr>
            </w:pPr>
            <w:r w:rsidRPr="00040FEB">
              <w:rPr>
                <w:rFonts w:ascii="Calibri" w:hAnsi="Calibri"/>
                <w:color w:val="000000" w:themeColor="text1"/>
                <w:sz w:val="22"/>
                <w:szCs w:val="22"/>
              </w:rPr>
              <w:t>Choice 2 (define need)</w:t>
            </w:r>
          </w:p>
        </w:tc>
        <w:tc>
          <w:tcPr>
            <w:tcW w:w="3120" w:type="dxa"/>
            <w:shd w:val="clear" w:color="auto" w:fill="FFFFFF" w:themeFill="background1"/>
          </w:tcPr>
          <w:p w:rsidR="00406C22" w:rsidRPr="00040FEB" w:rsidRDefault="00406C22" w:rsidP="00CD3ED0">
            <w:pPr>
              <w:rPr>
                <w:rFonts w:ascii="Calibri" w:hAnsi="Calibri"/>
                <w:b/>
                <w:color w:val="000000" w:themeColor="text1"/>
              </w:rPr>
            </w:pPr>
          </w:p>
        </w:tc>
      </w:tr>
    </w:tbl>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p>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r w:rsidRPr="00040FEB">
        <w:rPr>
          <w:rFonts w:ascii="Calibri" w:eastAsia="MS Mincho" w:hAnsi="Calibri"/>
          <w:b/>
          <w:color w:val="000000" w:themeColor="text1"/>
          <w:szCs w:val="28"/>
        </w:rPr>
        <w:t>V. CHRONOLOGICAL OVERVIEW OF MAJOR STEPS TIME STAMPS</w:t>
      </w:r>
    </w:p>
    <w:p w:rsidR="00406C22" w:rsidRPr="00040FEB" w:rsidRDefault="00406C22" w:rsidP="00406C22">
      <w:pPr>
        <w:rPr>
          <w:rFonts w:ascii="Calibri" w:hAnsi="Calibri"/>
          <w:color w:val="000000" w:themeColor="text1"/>
          <w:sz w:val="24"/>
          <w:szCs w:val="24"/>
        </w:rPr>
      </w:pPr>
    </w:p>
    <w:p w:rsidR="00406C22" w:rsidRPr="00040FEB" w:rsidRDefault="00406C22" w:rsidP="00406C22">
      <w:pPr>
        <w:rPr>
          <w:rFonts w:ascii="Calibri" w:hAnsi="Calibri"/>
          <w:color w:val="000000" w:themeColor="text1"/>
          <w:sz w:val="22"/>
          <w:szCs w:val="22"/>
        </w:rPr>
      </w:pPr>
      <w:r w:rsidRPr="00040FEB">
        <w:rPr>
          <w:rFonts w:ascii="Calibri" w:hAnsi="Calibri"/>
          <w:i/>
          <w:color w:val="000000" w:themeColor="text1"/>
          <w:sz w:val="22"/>
          <w:szCs w:val="22"/>
        </w:rPr>
        <w:t>Simplify</w:t>
      </w:r>
      <w:r w:rsidRPr="00040FEB">
        <w:rPr>
          <w:rFonts w:ascii="Calibri" w:hAnsi="Calibri"/>
          <w:color w:val="000000" w:themeColor="text1"/>
          <w:sz w:val="22"/>
          <w:szCs w:val="22"/>
        </w:rPr>
        <w:t xml:space="preserve"> the more detailed “Learning Tasks” section of your plans above, identifying the major stages of the day’s class and how long each will take.  </w:t>
      </w: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color w:val="000000" w:themeColor="text1"/>
          <w:szCs w:val="28"/>
        </w:rPr>
      </w:pPr>
      <w:r w:rsidRPr="00040FEB">
        <w:rPr>
          <w:rFonts w:ascii="Calibri" w:eastAsia="MS Mincho" w:hAnsi="Calibri"/>
          <w:b/>
          <w:color w:val="000000" w:themeColor="text1"/>
          <w:szCs w:val="28"/>
        </w:rPr>
        <w:lastRenderedPageBreak/>
        <w:t>VI. THEORETICAL AND RESEARCHED-BASED CONNECTIONS TO THE LESSON</w:t>
      </w:r>
    </w:p>
    <w:p w:rsidR="00406C22" w:rsidRPr="00040FEB" w:rsidRDefault="00406C22" w:rsidP="00406C22">
      <w:pPr>
        <w:rPr>
          <w:rFonts w:ascii="Calibri" w:hAnsi="Calibri"/>
          <w:color w:val="000000" w:themeColor="text1"/>
          <w:sz w:val="24"/>
          <w:szCs w:val="24"/>
        </w:rPr>
      </w:pPr>
    </w:p>
    <w:p w:rsidR="00406C22" w:rsidRPr="00040FEB" w:rsidRDefault="00406C22" w:rsidP="00406C22">
      <w:pPr>
        <w:pStyle w:val="Default"/>
        <w:rPr>
          <w:color w:val="000000" w:themeColor="text1"/>
          <w:sz w:val="22"/>
          <w:szCs w:val="22"/>
        </w:rPr>
      </w:pPr>
      <w:r w:rsidRPr="00040FEB">
        <w:rPr>
          <w:color w:val="000000" w:themeColor="text1"/>
          <w:sz w:val="22"/>
          <w:szCs w:val="22"/>
        </w:rPr>
        <w:t xml:space="preserve">Using bulleted paragraphs (3-5 sentences </w:t>
      </w:r>
      <w:r w:rsidRPr="00040FEB">
        <w:rPr>
          <w:i/>
          <w:color w:val="000000" w:themeColor="text1"/>
          <w:sz w:val="22"/>
          <w:szCs w:val="22"/>
        </w:rPr>
        <w:t>each</w:t>
      </w:r>
      <w:r w:rsidRPr="00040FEB">
        <w:rPr>
          <w:color w:val="000000" w:themeColor="text1"/>
          <w:sz w:val="22"/>
          <w:szCs w:val="22"/>
        </w:rPr>
        <w:t xml:space="preserve">), please note the major </w:t>
      </w:r>
      <w:r w:rsidRPr="00040FEB">
        <w:rPr>
          <w:b/>
          <w:color w:val="000000" w:themeColor="text1"/>
          <w:sz w:val="22"/>
          <w:szCs w:val="22"/>
        </w:rPr>
        <w:t xml:space="preserve">English Language Arts </w:t>
      </w:r>
      <w:r w:rsidRPr="00040FEB">
        <w:rPr>
          <w:i/>
          <w:color w:val="000000" w:themeColor="text1"/>
          <w:sz w:val="22"/>
          <w:szCs w:val="22"/>
        </w:rPr>
        <w:t xml:space="preserve">and </w:t>
      </w:r>
      <w:r w:rsidRPr="00040FEB">
        <w:rPr>
          <w:b/>
          <w:color w:val="000000" w:themeColor="text1"/>
          <w:sz w:val="22"/>
          <w:szCs w:val="22"/>
        </w:rPr>
        <w:t>Educational Psych.</w:t>
      </w:r>
      <w:r w:rsidRPr="00040FEB">
        <w:rPr>
          <w:color w:val="000000" w:themeColor="text1"/>
          <w:sz w:val="22"/>
          <w:szCs w:val="22"/>
        </w:rPr>
        <w:t xml:space="preserve"> research and/or theories which support your instructional decisions; as you do, make </w:t>
      </w:r>
      <w:r w:rsidRPr="00040FEB">
        <w:rPr>
          <w:b/>
          <w:color w:val="000000" w:themeColor="text1"/>
          <w:sz w:val="22"/>
          <w:szCs w:val="22"/>
        </w:rPr>
        <w:t>explicit the connections</w:t>
      </w:r>
      <w:r w:rsidRPr="00040FEB">
        <w:rPr>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406C22" w:rsidRPr="00040FEB" w:rsidRDefault="00406C22" w:rsidP="00406C22">
      <w:pPr>
        <w:pStyle w:val="Default"/>
        <w:rPr>
          <w:color w:val="000000" w:themeColor="text1"/>
        </w:rPr>
      </w:pPr>
    </w:p>
    <w:p w:rsidR="00406C22" w:rsidRPr="00040FEB" w:rsidRDefault="00406C22" w:rsidP="00406C22">
      <w:pPr>
        <w:pStyle w:val="Default"/>
        <w:numPr>
          <w:ilvl w:val="0"/>
          <w:numId w:val="28"/>
        </w:numPr>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pStyle w:val="Default"/>
        <w:jc w:val="center"/>
        <w:rPr>
          <w:b/>
          <w:color w:val="000000" w:themeColor="text1"/>
        </w:rPr>
      </w:pPr>
      <w:r w:rsidRPr="00040FEB">
        <w:rPr>
          <w:b/>
          <w:color w:val="000000" w:themeColor="text1"/>
        </w:rPr>
        <w:t>Bibliography</w:t>
      </w:r>
    </w:p>
    <w:p w:rsidR="00406C22" w:rsidRPr="00040FEB" w:rsidRDefault="00406C22" w:rsidP="00406C22">
      <w:pPr>
        <w:pStyle w:val="Default"/>
        <w:rPr>
          <w:color w:val="000000" w:themeColor="text1"/>
        </w:rPr>
      </w:pPr>
    </w:p>
    <w:p w:rsidR="00406C22" w:rsidRPr="00040FEB" w:rsidRDefault="00406C22" w:rsidP="00406C22">
      <w:pPr>
        <w:pStyle w:val="Default"/>
        <w:rPr>
          <w:color w:val="000000" w:themeColor="text1"/>
        </w:rPr>
      </w:pPr>
    </w:p>
    <w:p w:rsidR="00406C22" w:rsidRPr="00040FEB" w:rsidRDefault="00406C22" w:rsidP="00406C22">
      <w:pP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br w:type="page"/>
      </w:r>
    </w:p>
    <w:p w:rsidR="00406C22" w:rsidRPr="00040FEB" w:rsidRDefault="00406C22" w:rsidP="00406C22">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406C22" w:rsidRPr="00040FEB" w:rsidRDefault="00406C22" w:rsidP="00406C22">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406C22" w:rsidRPr="00040FEB" w:rsidRDefault="00406C22" w:rsidP="00406C22">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the</w:t>
      </w:r>
      <w:proofErr w:type="gramEnd"/>
      <w:r w:rsidRPr="00040FEB">
        <w:rPr>
          <w:rFonts w:ascii="Calibri" w:eastAsia="MS Mincho" w:hAnsi="Calibri"/>
          <w:color w:val="000000" w:themeColor="text1"/>
          <w:sz w:val="24"/>
          <w:szCs w:val="24"/>
        </w:rPr>
        <w:t xml:space="preserve"> CCSS?</w:t>
      </w:r>
    </w:p>
    <w:p w:rsidR="00406C22" w:rsidRPr="00040FEB" w:rsidRDefault="00406C22" w:rsidP="00406C22">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your</w:t>
      </w:r>
      <w:proofErr w:type="gramEnd"/>
      <w:r w:rsidRPr="00040FEB">
        <w:rPr>
          <w:rFonts w:ascii="Calibri" w:eastAsia="MS Mincho" w:hAnsi="Calibri"/>
          <w:color w:val="000000" w:themeColor="text1"/>
          <w:sz w:val="24"/>
          <w:szCs w:val="24"/>
        </w:rPr>
        <w:t xml:space="preserve"> classroom goals?</w:t>
      </w:r>
    </w:p>
    <w:p w:rsidR="00406C22" w:rsidRPr="00040FEB" w:rsidRDefault="00406C22" w:rsidP="00406C22">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previous</w:t>
      </w:r>
      <w:proofErr w:type="gramEnd"/>
      <w:r w:rsidRPr="00040FEB">
        <w:rPr>
          <w:rFonts w:ascii="Calibri" w:eastAsia="MS Mincho" w:hAnsi="Calibri"/>
          <w:color w:val="000000" w:themeColor="text1"/>
          <w:sz w:val="24"/>
          <w:szCs w:val="24"/>
        </w:rPr>
        <w:t xml:space="preserve"> and future lessons?</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406C22" w:rsidRPr="00040FEB" w:rsidRDefault="00406C22" w:rsidP="00406C22">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406C22" w:rsidRPr="00040FEB" w:rsidRDefault="00406C22" w:rsidP="00406C22">
      <w:pPr>
        <w:ind w:left="720"/>
        <w:contextualSpacing/>
        <w:rPr>
          <w:rFonts w:ascii="Calibri" w:eastAsia="MS Mincho" w:hAnsi="Calibri"/>
          <w:b/>
          <w:color w:val="000000" w:themeColor="text1"/>
          <w:sz w:val="24"/>
          <w:szCs w:val="24"/>
        </w:rPr>
      </w:pPr>
    </w:p>
    <w:p w:rsidR="00406C22" w:rsidRPr="00040FEB" w:rsidRDefault="00406C22" w:rsidP="00406C22">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406C22" w:rsidRPr="00040FEB" w:rsidRDefault="00406C22" w:rsidP="00406C22">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learning</w:t>
      </w:r>
      <w:proofErr w:type="gramEnd"/>
      <w:r w:rsidRPr="00040FEB">
        <w:rPr>
          <w:rFonts w:ascii="Calibri" w:eastAsia="MS Mincho" w:hAnsi="Calibri"/>
          <w:color w:val="000000" w:themeColor="text1"/>
          <w:sz w:val="24"/>
          <w:szCs w:val="24"/>
        </w:rPr>
        <w:t xml:space="preserve"> objectives?</w:t>
      </w:r>
    </w:p>
    <w:p w:rsidR="00406C22" w:rsidRPr="00040FEB" w:rsidRDefault="00406C22" w:rsidP="00406C22">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state</w:t>
      </w:r>
      <w:proofErr w:type="gramEnd"/>
      <w:r w:rsidRPr="00040FEB">
        <w:rPr>
          <w:rFonts w:ascii="Calibri" w:eastAsia="MS Mincho" w:hAnsi="Calibri"/>
          <w:color w:val="000000" w:themeColor="text1"/>
          <w:sz w:val="24"/>
          <w:szCs w:val="24"/>
        </w:rPr>
        <w:t xml:space="preserve"> standards?</w:t>
      </w:r>
    </w:p>
    <w:p w:rsidR="00406C22" w:rsidRPr="00040FEB" w:rsidRDefault="00406C22" w:rsidP="00406C22">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essential</w:t>
      </w:r>
      <w:proofErr w:type="gramEnd"/>
      <w:r w:rsidRPr="00040FEB">
        <w:rPr>
          <w:rFonts w:ascii="Calibri" w:eastAsia="MS Mincho" w:hAnsi="Calibri"/>
          <w:color w:val="000000" w:themeColor="text1"/>
          <w:sz w:val="24"/>
          <w:szCs w:val="24"/>
        </w:rPr>
        <w:t xml:space="preserve"> question and/or big idea?</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406C22" w:rsidRPr="00040FEB" w:rsidRDefault="00406C22" w:rsidP="00406C22">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406C22" w:rsidRPr="00040FEB" w:rsidRDefault="00406C22" w:rsidP="00406C22">
      <w:pPr>
        <w:rPr>
          <w:rFonts w:ascii="Calibri" w:eastAsia="MS Mincho" w:hAnsi="Calibri"/>
          <w:b/>
          <w:color w:val="000000" w:themeColor="text1"/>
          <w:sz w:val="24"/>
          <w:szCs w:val="24"/>
        </w:rPr>
      </w:pPr>
    </w:p>
    <w:p w:rsidR="00406C22" w:rsidRPr="00040FEB" w:rsidRDefault="00406C22" w:rsidP="00406C22">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406C22" w:rsidRPr="00040FEB" w:rsidRDefault="00406C22" w:rsidP="00406C22">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406C22" w:rsidRPr="00040FEB" w:rsidRDefault="00406C22" w:rsidP="00406C22">
      <w:pPr>
        <w:rPr>
          <w:rFonts w:ascii="Calibri" w:eastAsia="MS Mincho" w:hAnsi="Calibri"/>
          <w:color w:val="000000" w:themeColor="text1"/>
          <w:sz w:val="24"/>
          <w:szCs w:val="24"/>
        </w:rPr>
      </w:pPr>
    </w:p>
    <w:p w:rsidR="00406C22" w:rsidRPr="00040FEB" w:rsidRDefault="00406C22" w:rsidP="00406C22">
      <w:pPr>
        <w:rPr>
          <w:rFonts w:ascii="Calibri" w:hAnsi="Calibri"/>
          <w:b/>
          <w:color w:val="000000" w:themeColor="text1"/>
          <w:sz w:val="24"/>
          <w:szCs w:val="24"/>
          <w:u w:val="single"/>
        </w:rPr>
      </w:pPr>
    </w:p>
    <w:p w:rsidR="00406C22" w:rsidRPr="00040FEB" w:rsidRDefault="00406C22" w:rsidP="00406C22">
      <w:pPr>
        <w:rPr>
          <w:rFonts w:ascii="Calibri" w:hAnsi="Calibri"/>
          <w:b/>
          <w:color w:val="000000" w:themeColor="text1"/>
          <w:sz w:val="24"/>
          <w:szCs w:val="24"/>
          <w:u w:val="single"/>
        </w:rPr>
      </w:pPr>
    </w:p>
    <w:p w:rsidR="00406C22" w:rsidRPr="00040FEB" w:rsidRDefault="00406C22" w:rsidP="00406C22">
      <w:pPr>
        <w:rPr>
          <w:color w:val="000000" w:themeColor="text1"/>
        </w:rPr>
      </w:pPr>
    </w:p>
    <w:p w:rsidR="000C5958" w:rsidRDefault="00406C22" w:rsidP="00406C22">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30205020406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130B2C">
              <w:rPr>
                <w:b/>
                <w:bCs/>
                <w:noProof/>
                <w:sz w:val="12"/>
                <w:szCs w:val="12"/>
              </w:rPr>
              <w:t>13</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130B2C">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6"/>
    <w:rsid w:val="00004A71"/>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1CB"/>
    <w:rsid w:val="000D3D2E"/>
    <w:rsid w:val="000E471D"/>
    <w:rsid w:val="000E5718"/>
    <w:rsid w:val="000F4118"/>
    <w:rsid w:val="000F6D59"/>
    <w:rsid w:val="00101893"/>
    <w:rsid w:val="00105780"/>
    <w:rsid w:val="00106EA5"/>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407"/>
    <w:rsid w:val="002465B1"/>
    <w:rsid w:val="00264C77"/>
    <w:rsid w:val="00267EA0"/>
    <w:rsid w:val="00274067"/>
    <w:rsid w:val="002857B4"/>
    <w:rsid w:val="0029183A"/>
    <w:rsid w:val="0029418C"/>
    <w:rsid w:val="002A13EE"/>
    <w:rsid w:val="002A33EB"/>
    <w:rsid w:val="002A358F"/>
    <w:rsid w:val="002A6C6C"/>
    <w:rsid w:val="002B390C"/>
    <w:rsid w:val="002C6B70"/>
    <w:rsid w:val="002E3957"/>
    <w:rsid w:val="002E3E92"/>
    <w:rsid w:val="002F39AA"/>
    <w:rsid w:val="002F5613"/>
    <w:rsid w:val="002F6A40"/>
    <w:rsid w:val="0030738F"/>
    <w:rsid w:val="00323F58"/>
    <w:rsid w:val="00325197"/>
    <w:rsid w:val="00335677"/>
    <w:rsid w:val="00336619"/>
    <w:rsid w:val="00336F0B"/>
    <w:rsid w:val="00347DB4"/>
    <w:rsid w:val="00352959"/>
    <w:rsid w:val="00364EAA"/>
    <w:rsid w:val="00366944"/>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1887"/>
    <w:rsid w:val="00492AFA"/>
    <w:rsid w:val="004B05E8"/>
    <w:rsid w:val="004B6D9B"/>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9093E"/>
    <w:rsid w:val="005A19DD"/>
    <w:rsid w:val="005C0A35"/>
    <w:rsid w:val="005C1BA1"/>
    <w:rsid w:val="005D6A87"/>
    <w:rsid w:val="005E1C34"/>
    <w:rsid w:val="005E6A3A"/>
    <w:rsid w:val="0061087B"/>
    <w:rsid w:val="00610A89"/>
    <w:rsid w:val="0061730E"/>
    <w:rsid w:val="00625778"/>
    <w:rsid w:val="00630FD6"/>
    <w:rsid w:val="00631B97"/>
    <w:rsid w:val="00637283"/>
    <w:rsid w:val="00640B2F"/>
    <w:rsid w:val="006421DD"/>
    <w:rsid w:val="0065282B"/>
    <w:rsid w:val="006600CE"/>
    <w:rsid w:val="00662555"/>
    <w:rsid w:val="00673841"/>
    <w:rsid w:val="00676379"/>
    <w:rsid w:val="00682952"/>
    <w:rsid w:val="006867DE"/>
    <w:rsid w:val="00692730"/>
    <w:rsid w:val="0069716E"/>
    <w:rsid w:val="006A6DBC"/>
    <w:rsid w:val="006B02B4"/>
    <w:rsid w:val="006B43AA"/>
    <w:rsid w:val="006B4F3C"/>
    <w:rsid w:val="006B6E67"/>
    <w:rsid w:val="006C7F70"/>
    <w:rsid w:val="006D036E"/>
    <w:rsid w:val="006E3985"/>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337E"/>
    <w:rsid w:val="007A5E46"/>
    <w:rsid w:val="007B2982"/>
    <w:rsid w:val="007B772D"/>
    <w:rsid w:val="007C3D60"/>
    <w:rsid w:val="007C515F"/>
    <w:rsid w:val="007D03B6"/>
    <w:rsid w:val="007D1446"/>
    <w:rsid w:val="007D6293"/>
    <w:rsid w:val="007E156B"/>
    <w:rsid w:val="007E5057"/>
    <w:rsid w:val="007F6C3C"/>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F56FA"/>
    <w:rsid w:val="009143D3"/>
    <w:rsid w:val="00953A07"/>
    <w:rsid w:val="009603CA"/>
    <w:rsid w:val="00963DF9"/>
    <w:rsid w:val="0096595E"/>
    <w:rsid w:val="0096624F"/>
    <w:rsid w:val="00970E39"/>
    <w:rsid w:val="0097602E"/>
    <w:rsid w:val="00983A0B"/>
    <w:rsid w:val="009847D7"/>
    <w:rsid w:val="00985914"/>
    <w:rsid w:val="00992CD3"/>
    <w:rsid w:val="009962D5"/>
    <w:rsid w:val="009B396B"/>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719BB"/>
    <w:rsid w:val="00A74426"/>
    <w:rsid w:val="00A75EF6"/>
    <w:rsid w:val="00A81342"/>
    <w:rsid w:val="00A82918"/>
    <w:rsid w:val="00A9264A"/>
    <w:rsid w:val="00A92FF3"/>
    <w:rsid w:val="00A9337B"/>
    <w:rsid w:val="00AA575B"/>
    <w:rsid w:val="00AB7ABB"/>
    <w:rsid w:val="00AD4389"/>
    <w:rsid w:val="00AD62F9"/>
    <w:rsid w:val="00AE7959"/>
    <w:rsid w:val="00B1237C"/>
    <w:rsid w:val="00B1282C"/>
    <w:rsid w:val="00B200F2"/>
    <w:rsid w:val="00B26969"/>
    <w:rsid w:val="00B34315"/>
    <w:rsid w:val="00B41DF6"/>
    <w:rsid w:val="00B437F5"/>
    <w:rsid w:val="00B506F8"/>
    <w:rsid w:val="00B6704A"/>
    <w:rsid w:val="00BA3C4F"/>
    <w:rsid w:val="00BB2351"/>
    <w:rsid w:val="00BB7BDB"/>
    <w:rsid w:val="00BD2A7B"/>
    <w:rsid w:val="00BD6C70"/>
    <w:rsid w:val="00BE0BF7"/>
    <w:rsid w:val="00BE3501"/>
    <w:rsid w:val="00BF1AA4"/>
    <w:rsid w:val="00BF7C4B"/>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3996"/>
    <w:rsid w:val="00CC4348"/>
    <w:rsid w:val="00CD5BCA"/>
    <w:rsid w:val="00CE7176"/>
    <w:rsid w:val="00CF312A"/>
    <w:rsid w:val="00D329E8"/>
    <w:rsid w:val="00D45C5E"/>
    <w:rsid w:val="00D57999"/>
    <w:rsid w:val="00D759FC"/>
    <w:rsid w:val="00D761A4"/>
    <w:rsid w:val="00D83443"/>
    <w:rsid w:val="00D843D3"/>
    <w:rsid w:val="00D912A6"/>
    <w:rsid w:val="00D978B5"/>
    <w:rsid w:val="00DA140F"/>
    <w:rsid w:val="00DA173B"/>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5118B"/>
    <w:rsid w:val="00E5580E"/>
    <w:rsid w:val="00E60EA8"/>
    <w:rsid w:val="00E63030"/>
    <w:rsid w:val="00E661D7"/>
    <w:rsid w:val="00E66721"/>
    <w:rsid w:val="00E67F1B"/>
    <w:rsid w:val="00E75FA3"/>
    <w:rsid w:val="00EB6251"/>
    <w:rsid w:val="00EC270B"/>
    <w:rsid w:val="00EC764C"/>
    <w:rsid w:val="00ED117D"/>
    <w:rsid w:val="00ED3B8E"/>
    <w:rsid w:val="00EF1016"/>
    <w:rsid w:val="00EF435B"/>
    <w:rsid w:val="00EF657F"/>
    <w:rsid w:val="00EF6C53"/>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21270A"/>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398</Number>
    <Section xmlns="409cf07c-705a-4568-bc2e-e1a7cd36a2d3">1</Section>
    <Calendar_x0020_Year xmlns="409cf07c-705a-4568-bc2e-e1a7cd36a2d3">2017</Calendar_x0020_Year>
    <Course_x0020_Name xmlns="409cf07c-705a-4568-bc2e-e1a7cd36a2d3">Student Teaching in English</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FB1288DF-18A9-452B-82FA-0DC1B13EEBC4}">
  <ds:schemaRefs>
    <ds:schemaRef ds:uri="http://schemas.openxmlformats.org/officeDocument/2006/bibliography"/>
  </ds:schemaRefs>
</ds:datastoreItem>
</file>

<file path=customXml/itemProps2.xml><?xml version="1.0" encoding="utf-8"?>
<ds:datastoreItem xmlns:ds="http://schemas.openxmlformats.org/officeDocument/2006/customXml" ds:itemID="{15F02ACE-B23E-4A6C-BF71-9094C74BE346}"/>
</file>

<file path=customXml/itemProps3.xml><?xml version="1.0" encoding="utf-8"?>
<ds:datastoreItem xmlns:ds="http://schemas.openxmlformats.org/officeDocument/2006/customXml" ds:itemID="{7603BC9A-7A2C-47BE-959B-BFEA24D90BBF}"/>
</file>

<file path=customXml/itemProps4.xml><?xml version="1.0" encoding="utf-8"?>
<ds:datastoreItem xmlns:ds="http://schemas.openxmlformats.org/officeDocument/2006/customXml" ds:itemID="{338153AA-19F0-4A2F-9770-38F68957F436}"/>
</file>

<file path=docProps/app.xml><?xml version="1.0" encoding="utf-8"?>
<Properties xmlns="http://schemas.openxmlformats.org/officeDocument/2006/extended-properties" xmlns:vt="http://schemas.openxmlformats.org/officeDocument/2006/docPropsVTypes">
  <Template>Normal</Template>
  <TotalTime>1257</TotalTime>
  <Pages>13</Pages>
  <Words>6874</Words>
  <Characters>35096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41887</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4</cp:revision>
  <cp:lastPrinted>2015-12-16T19:56:00Z</cp:lastPrinted>
  <dcterms:created xsi:type="dcterms:W3CDTF">2017-04-11T17:16:00Z</dcterms:created>
  <dcterms:modified xsi:type="dcterms:W3CDTF">2017-04-12T14:16:00Z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